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61" w:rsidRDefault="00FD0A45" w:rsidP="00342461">
      <w:pPr>
        <w:shd w:val="clear" w:color="auto" w:fill="FFFFFF"/>
        <w:spacing w:line="336" w:lineRule="auto"/>
        <w:ind w:firstLineChars="200" w:firstLine="883"/>
        <w:jc w:val="center"/>
        <w:rPr>
          <w:rFonts w:ascii="方正小标宋简体" w:eastAsia="方正小标宋简体" w:hAnsi="黑体" w:cstheme="minorEastAsia" w:hint="eastAsia"/>
          <w:b/>
          <w:bCs/>
          <w:sz w:val="44"/>
          <w:szCs w:val="44"/>
        </w:rPr>
      </w:pPr>
      <w:r w:rsidRPr="00342461">
        <w:rPr>
          <w:rFonts w:ascii="方正小标宋简体" w:eastAsia="方正小标宋简体" w:hAnsi="黑体" w:cstheme="minorEastAsia" w:hint="eastAsia"/>
          <w:b/>
          <w:bCs/>
          <w:sz w:val="44"/>
          <w:szCs w:val="44"/>
        </w:rPr>
        <w:t>国家税务总局</w:t>
      </w:r>
      <w:proofErr w:type="gramStart"/>
      <w:r w:rsidRPr="00342461">
        <w:rPr>
          <w:rFonts w:ascii="方正小标宋简体" w:eastAsia="方正小标宋简体" w:hAnsi="黑体" w:cstheme="minorEastAsia" w:hint="eastAsia"/>
          <w:b/>
          <w:bCs/>
          <w:sz w:val="44"/>
          <w:szCs w:val="44"/>
        </w:rPr>
        <w:t>荔浦市</w:t>
      </w:r>
      <w:proofErr w:type="gramEnd"/>
      <w:r w:rsidRPr="00342461">
        <w:rPr>
          <w:rFonts w:ascii="方正小标宋简体" w:eastAsia="方正小标宋简体" w:hAnsi="黑体" w:cstheme="minorEastAsia" w:hint="eastAsia"/>
          <w:b/>
          <w:bCs/>
          <w:sz w:val="44"/>
          <w:szCs w:val="44"/>
        </w:rPr>
        <w:t>税务局</w:t>
      </w:r>
    </w:p>
    <w:p w:rsidR="00591D54" w:rsidRPr="00342461" w:rsidRDefault="00FD0A45" w:rsidP="00342461">
      <w:pPr>
        <w:shd w:val="clear" w:color="auto" w:fill="FFFFFF"/>
        <w:spacing w:line="336" w:lineRule="auto"/>
        <w:ind w:left="1104" w:hangingChars="250" w:hanging="1104"/>
        <w:rPr>
          <w:rFonts w:ascii="方正小标宋简体" w:eastAsia="方正小标宋简体" w:hAnsi="黑体" w:cstheme="minorEastAsia" w:hint="eastAsia"/>
          <w:b/>
          <w:bCs/>
          <w:sz w:val="44"/>
          <w:szCs w:val="44"/>
        </w:rPr>
      </w:pPr>
      <w:r w:rsidRPr="00342461">
        <w:rPr>
          <w:rFonts w:ascii="方正小标宋简体" w:eastAsia="方正小标宋简体" w:hAnsi="黑体" w:cstheme="minorEastAsia" w:hint="eastAsia"/>
          <w:b/>
          <w:bCs/>
          <w:sz w:val="44"/>
          <w:szCs w:val="44"/>
        </w:rPr>
        <w:t>2023</w:t>
      </w:r>
      <w:r w:rsidRPr="00342461">
        <w:rPr>
          <w:rFonts w:ascii="方正小标宋简体" w:eastAsia="方正小标宋简体" w:hAnsi="黑体" w:cstheme="minorEastAsia" w:hint="eastAsia"/>
          <w:b/>
          <w:bCs/>
          <w:sz w:val="44"/>
          <w:szCs w:val="44"/>
        </w:rPr>
        <w:t>年</w:t>
      </w:r>
      <w:r w:rsidRPr="00342461">
        <w:rPr>
          <w:rFonts w:ascii="方正小标宋简体" w:eastAsia="方正小标宋简体" w:hAnsi="黑体" w:cstheme="minorEastAsia" w:hint="eastAsia"/>
          <w:b/>
          <w:bCs/>
          <w:sz w:val="44"/>
          <w:szCs w:val="44"/>
        </w:rPr>
        <w:t>4</w:t>
      </w:r>
      <w:r w:rsidRPr="00342461">
        <w:rPr>
          <w:rFonts w:ascii="方正小标宋简体" w:eastAsia="方正小标宋简体" w:hAnsi="黑体" w:cstheme="minorEastAsia" w:hint="eastAsia"/>
          <w:b/>
          <w:bCs/>
          <w:sz w:val="44"/>
          <w:szCs w:val="44"/>
        </w:rPr>
        <w:t>月</w:t>
      </w:r>
      <w:r w:rsidRPr="00342461">
        <w:rPr>
          <w:rFonts w:ascii="方正小标宋简体" w:eastAsia="方正小标宋简体" w:hAnsi="黑体" w:cstheme="minorEastAsia" w:hint="eastAsia"/>
          <w:b/>
          <w:bCs/>
          <w:sz w:val="44"/>
          <w:szCs w:val="44"/>
        </w:rPr>
        <w:t>-2025</w:t>
      </w:r>
      <w:r w:rsidRPr="00342461">
        <w:rPr>
          <w:rFonts w:ascii="方正小标宋简体" w:eastAsia="方正小标宋简体" w:hAnsi="黑体" w:cstheme="minorEastAsia" w:hint="eastAsia"/>
          <w:b/>
          <w:bCs/>
          <w:sz w:val="44"/>
          <w:szCs w:val="44"/>
        </w:rPr>
        <w:t>年</w:t>
      </w:r>
      <w:r w:rsidRPr="00342461">
        <w:rPr>
          <w:rFonts w:ascii="方正小标宋简体" w:eastAsia="方正小标宋简体" w:hAnsi="黑体" w:cstheme="minorEastAsia" w:hint="eastAsia"/>
          <w:b/>
          <w:bCs/>
          <w:sz w:val="44"/>
          <w:szCs w:val="44"/>
        </w:rPr>
        <w:t>3</w:t>
      </w:r>
      <w:r w:rsidRPr="00342461">
        <w:rPr>
          <w:rFonts w:ascii="方正小标宋简体" w:eastAsia="方正小标宋简体" w:hAnsi="黑体" w:cstheme="minorEastAsia" w:hint="eastAsia"/>
          <w:b/>
          <w:bCs/>
          <w:sz w:val="44"/>
          <w:szCs w:val="44"/>
        </w:rPr>
        <w:t>月后勤服务采购项目</w:t>
      </w:r>
      <w:r w:rsidRPr="00342461">
        <w:rPr>
          <w:rFonts w:ascii="方正小标宋简体" w:eastAsia="方正小标宋简体" w:hAnsi="黑体" w:cstheme="minorEastAsia" w:hint="eastAsia"/>
          <w:b/>
          <w:bCs/>
          <w:sz w:val="44"/>
          <w:szCs w:val="44"/>
        </w:rPr>
        <w:t>FW(ZB1)2023015C</w:t>
      </w:r>
      <w:bookmarkStart w:id="0" w:name="_GoBack"/>
      <w:bookmarkEnd w:id="0"/>
      <w:r w:rsidRPr="00342461">
        <w:rPr>
          <w:rFonts w:ascii="方正小标宋简体" w:eastAsia="方正小标宋简体" w:hAnsi="黑体" w:cstheme="minorEastAsia" w:hint="eastAsia"/>
          <w:b/>
          <w:bCs/>
          <w:sz w:val="44"/>
          <w:szCs w:val="44"/>
        </w:rPr>
        <w:t>-</w:t>
      </w:r>
      <w:r w:rsidRPr="00342461">
        <w:rPr>
          <w:rFonts w:ascii="方正小标宋简体" w:eastAsia="方正小标宋简体" w:hAnsi="黑体" w:cstheme="minorEastAsia" w:hint="eastAsia"/>
          <w:b/>
          <w:bCs/>
          <w:sz w:val="44"/>
          <w:szCs w:val="44"/>
        </w:rPr>
        <w:t>成交结果公告</w:t>
      </w:r>
    </w:p>
    <w:p w:rsidR="00591D54" w:rsidRPr="00342461" w:rsidRDefault="00FD0A45" w:rsidP="00342461">
      <w:pPr>
        <w:shd w:val="clear" w:color="auto" w:fill="FFFFFF"/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  <w:lang/>
        </w:rPr>
        <w:t>广西建设工程机电设备招标中心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lang/>
        </w:rPr>
        <w:t>有限公司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lang/>
        </w:rPr>
        <w:t>受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国家税务总局</w:t>
      </w:r>
      <w:proofErr w:type="gramStart"/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荔浦市</w:t>
      </w:r>
      <w:proofErr w:type="gramEnd"/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税务局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lang/>
        </w:rPr>
        <w:t>委托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于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2023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年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3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月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20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日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就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国家税务总局</w:t>
      </w:r>
      <w:proofErr w:type="gramStart"/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荔浦市</w:t>
      </w:r>
      <w:proofErr w:type="gramEnd"/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税务局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2023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年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4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月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-2025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年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3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月后勤服务采购项目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lang/>
        </w:rPr>
        <w:t>进行磋商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，现就本次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磋商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的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成交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结果公告如下：</w:t>
      </w:r>
    </w:p>
    <w:p w:rsidR="00591D54" w:rsidRPr="00342461" w:rsidRDefault="00FD0A45" w:rsidP="00342461">
      <w:pPr>
        <w:shd w:val="clear" w:color="auto" w:fill="FFFFFF"/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一、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采购项目名称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及编号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：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国家税务总局</w:t>
      </w:r>
      <w:proofErr w:type="gramStart"/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荔浦市</w:t>
      </w:r>
      <w:proofErr w:type="gramEnd"/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税务局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2023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年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4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月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-2025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年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3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月后勤服务采购项目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FW(ZB1)2023015C</w:t>
      </w:r>
    </w:p>
    <w:p w:rsidR="00591D54" w:rsidRPr="00342461" w:rsidRDefault="00FD0A45" w:rsidP="00342461">
      <w:pPr>
        <w:shd w:val="clear" w:color="auto" w:fill="FFFFFF"/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二、采购内容：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国家税务总局</w:t>
      </w:r>
      <w:proofErr w:type="gramStart"/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荔浦市</w:t>
      </w:r>
      <w:proofErr w:type="gramEnd"/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税务局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2023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年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4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月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-2025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年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3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月后勤服务采购项目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采购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1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项。如需进一步了解详细内容，详见磋商文件。</w:t>
      </w:r>
    </w:p>
    <w:p w:rsidR="00591D54" w:rsidRPr="00342461" w:rsidRDefault="00FD0A45" w:rsidP="00342461">
      <w:pPr>
        <w:pStyle w:val="a5"/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  <w:lang/>
        </w:rPr>
        <w:t>三、磋商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lang/>
        </w:rPr>
        <w:t>公告发布媒体：</w:t>
      </w:r>
      <w:hyperlink r:id="rId6" w:history="1">
        <w:r w:rsidRPr="00342461">
          <w:rPr>
            <w:rFonts w:ascii="仿宋_GB2312" w:eastAsia="仿宋_GB2312" w:hAnsiTheme="minorEastAsia" w:cstheme="minorEastAsia" w:hint="eastAsia"/>
            <w:sz w:val="32"/>
            <w:szCs w:val="32"/>
            <w:lang/>
          </w:rPr>
          <w:t>http://</w:t>
        </w:r>
        <w:r w:rsidRPr="00342461">
          <w:rPr>
            <w:rFonts w:ascii="仿宋_GB2312" w:eastAsia="仿宋_GB2312" w:hAnsiTheme="minorEastAsia" w:cstheme="minorEastAsia" w:hint="eastAsia"/>
            <w:sz w:val="32"/>
            <w:szCs w:val="32"/>
            <w:lang/>
          </w:rPr>
          <w:t>guangxi.chinatax.gov.cn/guilin/</w:t>
        </w:r>
        <w:r w:rsidRPr="00342461">
          <w:rPr>
            <w:rFonts w:ascii="仿宋_GB2312" w:eastAsia="仿宋_GB2312" w:hAnsiTheme="minorEastAsia" w:cstheme="minorEastAsia" w:hint="eastAsia"/>
            <w:sz w:val="32"/>
            <w:szCs w:val="32"/>
            <w:lang/>
          </w:rPr>
          <w:t>（国家税务总局</w:t>
        </w:r>
        <w:r w:rsidRPr="00342461">
          <w:rPr>
            <w:rFonts w:ascii="仿宋_GB2312" w:eastAsia="仿宋_GB2312" w:hAnsiTheme="minorEastAsia" w:cstheme="minorEastAsia" w:hint="eastAsia"/>
            <w:sz w:val="32"/>
            <w:szCs w:val="32"/>
            <w:lang/>
          </w:rPr>
          <w:t>桂林</w:t>
        </w:r>
        <w:r w:rsidRPr="00342461">
          <w:rPr>
            <w:rFonts w:ascii="仿宋_GB2312" w:eastAsia="仿宋_GB2312" w:hAnsiTheme="minorEastAsia" w:cstheme="minorEastAsia" w:hint="eastAsia"/>
            <w:sz w:val="32"/>
            <w:szCs w:val="32"/>
            <w:lang/>
          </w:rPr>
          <w:t>市税务局）、</w:t>
        </w:r>
      </w:hyperlink>
      <w:r w:rsidRPr="00342461">
        <w:rPr>
          <w:rFonts w:ascii="仿宋_GB2312" w:eastAsia="仿宋_GB2312" w:hAnsiTheme="minorEastAsia" w:cstheme="minorEastAsia" w:hint="eastAsia"/>
          <w:sz w:val="32"/>
          <w:szCs w:val="32"/>
          <w:lang/>
        </w:rPr>
        <w:t>https://ygcg.bbwcq.com/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lang/>
        </w:rPr>
        <w:t>（广西阳光采购服务平台）、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lang/>
        </w:rPr>
        <w:t>http://www.guangxibid.com.cn/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lang/>
        </w:rPr>
        <w:t>（广西招标网）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:rsidR="00591D54" w:rsidRPr="00342461" w:rsidRDefault="00FD0A45" w:rsidP="00342461">
      <w:pPr>
        <w:pStyle w:val="ab"/>
        <w:spacing w:after="0" w:line="336" w:lineRule="auto"/>
        <w:ind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四、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磋商日期：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2023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年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3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月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20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日</w:t>
      </w:r>
    </w:p>
    <w:p w:rsidR="00591D54" w:rsidRPr="00342461" w:rsidRDefault="00FD0A45" w:rsidP="00342461">
      <w:pPr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lastRenderedPageBreak/>
        <w:t>评审地点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：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广西建设工程机电设备招标中心有限公司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【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桂林市临桂区世纪大道长岛十六区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110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栋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】</w:t>
      </w:r>
    </w:p>
    <w:p w:rsidR="00591D54" w:rsidRPr="00342461" w:rsidRDefault="00FD0A45" w:rsidP="00342461">
      <w:pPr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bCs/>
          <w:sz w:val="32"/>
          <w:szCs w:val="32"/>
        </w:rPr>
      </w:pPr>
      <w:r w:rsidRPr="00342461">
        <w:rPr>
          <w:rFonts w:ascii="仿宋_GB2312" w:eastAsia="仿宋_GB2312" w:hAnsiTheme="minorEastAsia" w:cstheme="minorEastAsia" w:hint="eastAsia"/>
          <w:bCs/>
          <w:sz w:val="32"/>
          <w:szCs w:val="32"/>
        </w:rPr>
        <w:t>磋商</w:t>
      </w:r>
      <w:r w:rsidRPr="00342461">
        <w:rPr>
          <w:rFonts w:ascii="仿宋_GB2312" w:eastAsia="仿宋_GB2312" w:hAnsiTheme="minorEastAsia" w:cstheme="minorEastAsia" w:hint="eastAsia"/>
          <w:bCs/>
          <w:sz w:val="32"/>
          <w:szCs w:val="32"/>
        </w:rPr>
        <w:t>小组</w:t>
      </w:r>
      <w:r w:rsidRPr="00342461">
        <w:rPr>
          <w:rFonts w:ascii="仿宋_GB2312" w:eastAsia="仿宋_GB2312" w:hAnsiTheme="minorEastAsia" w:cstheme="minorEastAsia" w:hint="eastAsia"/>
          <w:bCs/>
          <w:sz w:val="32"/>
          <w:szCs w:val="32"/>
        </w:rPr>
        <w:t>评委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：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 xml:space="preserve"> 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林梅（组长）、郑紫娟、朱学美。</w:t>
      </w:r>
    </w:p>
    <w:p w:rsidR="00591D54" w:rsidRPr="00342461" w:rsidRDefault="00FD0A45" w:rsidP="00342461">
      <w:pPr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五、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 xml:space="preserve"> 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成交结果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信息</w:t>
      </w:r>
    </w:p>
    <w:p w:rsidR="00591D54" w:rsidRPr="00342461" w:rsidRDefault="00FD0A45" w:rsidP="00342461">
      <w:pPr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成交供应商名称：</w:t>
      </w:r>
      <w:proofErr w:type="gramStart"/>
      <w:r w:rsidRPr="00342461">
        <w:rPr>
          <w:rFonts w:ascii="仿宋_GB2312" w:eastAsia="仿宋_GB2312" w:hAnsiTheme="minorEastAsia" w:cstheme="minorEastAsia" w:hint="eastAsia"/>
          <w:color w:val="000000"/>
          <w:sz w:val="32"/>
          <w:szCs w:val="32"/>
          <w:lang/>
        </w:rPr>
        <w:t>广西盛信物业管理</w:t>
      </w:r>
      <w:proofErr w:type="gramEnd"/>
      <w:r w:rsidRPr="00342461">
        <w:rPr>
          <w:rFonts w:ascii="仿宋_GB2312" w:eastAsia="仿宋_GB2312" w:hAnsiTheme="minorEastAsia" w:cstheme="minorEastAsia" w:hint="eastAsia"/>
          <w:color w:val="000000"/>
          <w:sz w:val="32"/>
          <w:szCs w:val="32"/>
          <w:lang/>
        </w:rPr>
        <w:t>有限公司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 xml:space="preserve"> </w:t>
      </w:r>
    </w:p>
    <w:p w:rsidR="00591D54" w:rsidRPr="00342461" w:rsidRDefault="00FD0A45" w:rsidP="00342461">
      <w:pPr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成交供应商地址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 xml:space="preserve">: 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南宁市</w:t>
      </w:r>
      <w:proofErr w:type="gramStart"/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青秀</w:t>
      </w:r>
      <w:proofErr w:type="gramEnd"/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区民主路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35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号</w:t>
      </w:r>
    </w:p>
    <w:p w:rsidR="00591D54" w:rsidRPr="00342461" w:rsidRDefault="00FD0A45" w:rsidP="00342461">
      <w:pPr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color w:val="0000FF"/>
          <w:sz w:val="32"/>
          <w:szCs w:val="32"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成交金额：陆拾玖万玖</w:t>
      </w:r>
      <w:r w:rsidRPr="00342461">
        <w:rPr>
          <w:rFonts w:ascii="仿宋_GB2312" w:hAnsiTheme="minorEastAsia" w:cstheme="minorEastAsia" w:hint="eastAsia"/>
          <w:sz w:val="32"/>
          <w:szCs w:val="32"/>
        </w:rPr>
        <w:t>仠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元整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/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年（</w:t>
      </w:r>
      <w:r w:rsidRPr="00342461">
        <w:rPr>
          <w:rFonts w:asciiTheme="minorEastAsia" w:eastAsia="仿宋_GB2312" w:hAnsiTheme="minorEastAsia" w:cstheme="minorEastAsia" w:hint="eastAsia"/>
          <w:sz w:val="32"/>
          <w:szCs w:val="32"/>
        </w:rPr>
        <w:t>¥</w:t>
      </w:r>
      <w:r w:rsidRPr="00342461">
        <w:rPr>
          <w:rFonts w:ascii="仿宋_GB2312" w:eastAsia="仿宋_GB2312" w:hAnsiTheme="minorEastAsia" w:cstheme="minorEastAsia" w:hint="eastAsia"/>
          <w:color w:val="000000"/>
          <w:sz w:val="32"/>
          <w:szCs w:val="32"/>
          <w:lang/>
        </w:rPr>
        <w:t>699000.0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0/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年）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 xml:space="preserve"> </w:t>
      </w:r>
    </w:p>
    <w:p w:rsidR="00591D54" w:rsidRPr="00342461" w:rsidRDefault="00FD0A45" w:rsidP="00342461">
      <w:pPr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六、代理服务费：成交供应商领取成交通知书前，按照磋商文件规定收费标准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向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广西建设工程机电设备招标中心有限公司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一次性付清代理服务费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，即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 xml:space="preserve"> 13638.00 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元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:rsidR="00591D54" w:rsidRPr="00342461" w:rsidRDefault="00FD0A45" w:rsidP="00342461">
      <w:pPr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七、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联系事项：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 xml:space="preserve">  </w:t>
      </w:r>
    </w:p>
    <w:p w:rsidR="00591D54" w:rsidRPr="00342461" w:rsidRDefault="00FD0A45" w:rsidP="00342461">
      <w:pPr>
        <w:pStyle w:val="a5"/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>1.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>采购人信息</w:t>
      </w:r>
    </w:p>
    <w:p w:rsidR="00591D54" w:rsidRPr="00342461" w:rsidRDefault="00FD0A45" w:rsidP="00342461">
      <w:pPr>
        <w:pStyle w:val="a5"/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>名</w:t>
      </w:r>
      <w:r w:rsidRPr="00342461">
        <w:rPr>
          <w:rFonts w:asciiTheme="minorEastAsia" w:eastAsia="仿宋_GB2312" w:hAnsiTheme="minorEastAsia" w:cstheme="minorEastAsia" w:hint="eastAsia"/>
          <w:sz w:val="32"/>
          <w:szCs w:val="32"/>
          <w:shd w:val="clear" w:color="auto" w:fill="FFFFFF"/>
          <w:lang/>
        </w:rPr>
        <w:t>  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>称：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国家税务总局</w:t>
      </w:r>
      <w:proofErr w:type="gramStart"/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荔浦市</w:t>
      </w:r>
      <w:proofErr w:type="gramEnd"/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税务局</w:t>
      </w:r>
    </w:p>
    <w:p w:rsidR="00591D54" w:rsidRPr="00342461" w:rsidRDefault="00FD0A45" w:rsidP="00342461">
      <w:pPr>
        <w:pStyle w:val="a5"/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>地</w:t>
      </w:r>
      <w:r w:rsidRPr="00342461">
        <w:rPr>
          <w:rFonts w:asciiTheme="minorEastAsia" w:eastAsia="仿宋_GB2312" w:hAnsiTheme="minorEastAsia" w:cstheme="minorEastAsia" w:hint="eastAsia"/>
          <w:sz w:val="32"/>
          <w:szCs w:val="32"/>
          <w:shd w:val="clear" w:color="auto" w:fill="FFFFFF"/>
          <w:lang/>
        </w:rPr>
        <w:t>  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>址：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 xml:space="preserve"> </w:t>
      </w:r>
      <w:proofErr w:type="gramStart"/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荔</w:t>
      </w:r>
      <w:proofErr w:type="gramEnd"/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浦市</w:t>
      </w:r>
      <w:proofErr w:type="gramStart"/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荔</w:t>
      </w:r>
      <w:proofErr w:type="gramEnd"/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城镇</w:t>
      </w:r>
      <w:proofErr w:type="gramStart"/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荔柳路</w:t>
      </w:r>
      <w:proofErr w:type="gramEnd"/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145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号</w:t>
      </w:r>
    </w:p>
    <w:p w:rsidR="00591D54" w:rsidRPr="00342461" w:rsidRDefault="00FD0A45" w:rsidP="00342461">
      <w:pPr>
        <w:pStyle w:val="a5"/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>联系方式：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 xml:space="preserve"> 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黄莉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 xml:space="preserve">  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电话：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0773-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7220266</w:t>
      </w:r>
    </w:p>
    <w:p w:rsidR="00591D54" w:rsidRPr="00342461" w:rsidRDefault="00FD0A45" w:rsidP="00342461">
      <w:pPr>
        <w:pStyle w:val="a5"/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>2.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>采购代理机构信息</w:t>
      </w:r>
    </w:p>
    <w:p w:rsidR="00591D54" w:rsidRPr="00342461" w:rsidRDefault="00FD0A45" w:rsidP="00342461">
      <w:pPr>
        <w:pStyle w:val="a5"/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>名</w:t>
      </w:r>
      <w:r w:rsidRPr="00342461">
        <w:rPr>
          <w:rFonts w:asciiTheme="minorEastAsia" w:eastAsia="仿宋_GB2312" w:hAnsiTheme="minorEastAsia" w:cstheme="minorEastAsia" w:hint="eastAsia"/>
          <w:sz w:val="32"/>
          <w:szCs w:val="32"/>
          <w:shd w:val="clear" w:color="auto" w:fill="FFFFFF"/>
          <w:lang/>
        </w:rPr>
        <w:t>  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>称：广西建设工程机电设备招标中心有限公司</w:t>
      </w:r>
    </w:p>
    <w:p w:rsidR="00591D54" w:rsidRPr="00342461" w:rsidRDefault="00FD0A45" w:rsidP="00342461">
      <w:pPr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>南宁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>地址：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南宁市</w:t>
      </w:r>
      <w:proofErr w:type="gramStart"/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青秀</w:t>
      </w:r>
      <w:proofErr w:type="gramEnd"/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区纬武路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165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号</w:t>
      </w:r>
    </w:p>
    <w:p w:rsidR="00591D54" w:rsidRPr="00342461" w:rsidRDefault="00FD0A45" w:rsidP="00342461">
      <w:pPr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桂林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地址：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桂林市临桂区世纪大道长岛十六区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110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栋</w:t>
      </w:r>
    </w:p>
    <w:p w:rsidR="00591D54" w:rsidRPr="00342461" w:rsidRDefault="00FD0A45" w:rsidP="00342461">
      <w:pPr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>联系方式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>：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0773-5587517</w:t>
      </w:r>
    </w:p>
    <w:p w:rsidR="00591D54" w:rsidRPr="00342461" w:rsidRDefault="00FD0A45" w:rsidP="00342461">
      <w:pPr>
        <w:pStyle w:val="a5"/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lastRenderedPageBreak/>
        <w:t>3.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>项目联系方式</w:t>
      </w:r>
    </w:p>
    <w:p w:rsidR="00591D54" w:rsidRPr="00342461" w:rsidRDefault="00FD0A45" w:rsidP="00342461">
      <w:pPr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>项目联系人：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 xml:space="preserve"> 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吕迎贤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  <w:lang/>
        </w:rPr>
        <w:t xml:space="preserve">   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0773-5587517</w:t>
      </w:r>
    </w:p>
    <w:p w:rsidR="00591D54" w:rsidRPr="00342461" w:rsidRDefault="00FD0A45" w:rsidP="00342461">
      <w:pPr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八、结果公告期限：自成交结果公告发布之日起一个工作日。</w:t>
      </w:r>
    </w:p>
    <w:p w:rsidR="00591D54" w:rsidRPr="00342461" w:rsidRDefault="00FD0A45" w:rsidP="00342461">
      <w:pPr>
        <w:pStyle w:val="a5"/>
        <w:spacing w:after="0" w:line="336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供应商认为结果使自己的权益受到损害的，可以在结果公告期限届满之日起七个工作日内以书面形式向采购人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国家税务总局</w:t>
      </w:r>
      <w:proofErr w:type="gramStart"/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荔浦市</w:t>
      </w:r>
      <w:proofErr w:type="gramEnd"/>
      <w:r w:rsidRPr="00342461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税务局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或受托代理机构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lang/>
        </w:rPr>
        <w:t>广西建设工程机电设备招标中心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  <w:lang/>
        </w:rPr>
        <w:t>有限公司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提出质疑，逾期将不再受理。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 xml:space="preserve"> </w:t>
      </w:r>
    </w:p>
    <w:p w:rsidR="00342461" w:rsidRDefault="00342461" w:rsidP="00342461">
      <w:pPr>
        <w:spacing w:after="0" w:line="336" w:lineRule="auto"/>
        <w:rPr>
          <w:rFonts w:ascii="仿宋_GB2312" w:eastAsia="仿宋_GB2312" w:hAnsiTheme="minorEastAsia" w:cstheme="minorEastAsia" w:hint="eastAsia"/>
          <w:sz w:val="32"/>
          <w:szCs w:val="32"/>
          <w:lang/>
        </w:rPr>
      </w:pPr>
    </w:p>
    <w:p w:rsidR="00342461" w:rsidRDefault="00342461" w:rsidP="00342461">
      <w:pPr>
        <w:spacing w:after="0" w:line="336" w:lineRule="auto"/>
        <w:rPr>
          <w:rFonts w:ascii="仿宋_GB2312" w:eastAsia="仿宋_GB2312" w:hAnsiTheme="minorEastAsia" w:cstheme="minorEastAsia" w:hint="eastAsia"/>
          <w:sz w:val="32"/>
          <w:szCs w:val="32"/>
          <w:lang/>
        </w:rPr>
      </w:pPr>
    </w:p>
    <w:p w:rsidR="00342461" w:rsidRPr="00342461" w:rsidRDefault="00342461" w:rsidP="00342461">
      <w:pPr>
        <w:spacing w:after="0" w:line="336" w:lineRule="auto"/>
        <w:ind w:firstLineChars="1350" w:firstLine="4320"/>
        <w:rPr>
          <w:rFonts w:ascii="仿宋_GB2312" w:eastAsia="仿宋_GB2312" w:hAnsiTheme="minorEastAsia" w:cstheme="minorEastAsia" w:hint="eastAsia"/>
          <w:sz w:val="32"/>
          <w:szCs w:val="32"/>
          <w:lang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  <w:lang/>
        </w:rPr>
        <w:t>国家税务总局</w:t>
      </w:r>
      <w:proofErr w:type="gramStart"/>
      <w:r w:rsidRPr="00342461">
        <w:rPr>
          <w:rFonts w:ascii="仿宋_GB2312" w:eastAsia="仿宋_GB2312" w:hAnsiTheme="minorEastAsia" w:cstheme="minorEastAsia" w:hint="eastAsia"/>
          <w:sz w:val="32"/>
          <w:szCs w:val="32"/>
          <w:lang/>
        </w:rPr>
        <w:t>荔浦市</w:t>
      </w:r>
      <w:proofErr w:type="gramEnd"/>
      <w:r w:rsidRPr="00342461">
        <w:rPr>
          <w:rFonts w:ascii="仿宋_GB2312" w:eastAsia="仿宋_GB2312" w:hAnsiTheme="minorEastAsia" w:cstheme="minorEastAsia" w:hint="eastAsia"/>
          <w:sz w:val="32"/>
          <w:szCs w:val="32"/>
          <w:lang/>
        </w:rPr>
        <w:t>税务局</w:t>
      </w:r>
    </w:p>
    <w:p w:rsidR="00591D54" w:rsidRPr="00342461" w:rsidRDefault="00FD0A45" w:rsidP="00342461">
      <w:pPr>
        <w:spacing w:after="0" w:line="336" w:lineRule="auto"/>
        <w:ind w:firstLineChars="1550" w:firstLine="496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2023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年</w:t>
      </w:r>
      <w:r w:rsidR="00342461" w:rsidRPr="00342461">
        <w:rPr>
          <w:rFonts w:ascii="仿宋_GB2312" w:eastAsia="仿宋_GB2312" w:hAnsiTheme="minorEastAsia" w:cstheme="minorEastAsia" w:hint="eastAsia"/>
          <w:sz w:val="32"/>
          <w:szCs w:val="32"/>
        </w:rPr>
        <w:t>3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月</w:t>
      </w:r>
      <w:r w:rsidR="00342461" w:rsidRPr="00342461">
        <w:rPr>
          <w:rFonts w:ascii="仿宋_GB2312" w:eastAsia="仿宋_GB2312" w:hAnsiTheme="minorEastAsia" w:cstheme="minorEastAsia" w:hint="eastAsia"/>
          <w:sz w:val="32"/>
          <w:szCs w:val="32"/>
        </w:rPr>
        <w:t>21</w:t>
      </w:r>
      <w:r w:rsidRPr="00342461">
        <w:rPr>
          <w:rFonts w:ascii="仿宋_GB2312" w:eastAsia="仿宋_GB2312" w:hAnsiTheme="minorEastAsia" w:cstheme="minorEastAsia" w:hint="eastAsia"/>
          <w:sz w:val="32"/>
          <w:szCs w:val="32"/>
        </w:rPr>
        <w:t>日</w:t>
      </w:r>
    </w:p>
    <w:p w:rsidR="00591D54" w:rsidRPr="00342461" w:rsidRDefault="00591D54" w:rsidP="00342461">
      <w:pPr>
        <w:spacing w:after="0" w:line="336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</w:p>
    <w:sectPr w:rsidR="00591D54" w:rsidRPr="00342461" w:rsidSect="0034246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A45" w:rsidRDefault="00FD0A45">
      <w:pPr>
        <w:spacing w:line="240" w:lineRule="auto"/>
      </w:pPr>
      <w:r>
        <w:separator/>
      </w:r>
    </w:p>
  </w:endnote>
  <w:endnote w:type="continuationSeparator" w:id="0">
    <w:p w:rsidR="00FD0A45" w:rsidRDefault="00FD0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金山简黑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A45" w:rsidRDefault="00FD0A45">
      <w:pPr>
        <w:spacing w:after="0"/>
      </w:pPr>
      <w:r>
        <w:separator/>
      </w:r>
    </w:p>
  </w:footnote>
  <w:footnote w:type="continuationSeparator" w:id="0">
    <w:p w:rsidR="00FD0A45" w:rsidRDefault="00FD0A4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Tg1OWIwOWUwOGFhYzQ2ZDIzODY1NjNlYTVkMzJkNDEifQ=="/>
  </w:docVars>
  <w:rsids>
    <w:rsidRoot w:val="61C13B2D"/>
    <w:rsid w:val="00342461"/>
    <w:rsid w:val="00591D54"/>
    <w:rsid w:val="006016F5"/>
    <w:rsid w:val="00753E43"/>
    <w:rsid w:val="00984073"/>
    <w:rsid w:val="00A2623F"/>
    <w:rsid w:val="00C62669"/>
    <w:rsid w:val="00E371FE"/>
    <w:rsid w:val="00FD0A45"/>
    <w:rsid w:val="0134604D"/>
    <w:rsid w:val="019561A1"/>
    <w:rsid w:val="01A950DA"/>
    <w:rsid w:val="01D62388"/>
    <w:rsid w:val="02FD25C3"/>
    <w:rsid w:val="02FD32CF"/>
    <w:rsid w:val="03A47D37"/>
    <w:rsid w:val="04B13DD9"/>
    <w:rsid w:val="05076A4B"/>
    <w:rsid w:val="0562239C"/>
    <w:rsid w:val="05CE68E2"/>
    <w:rsid w:val="06A428AF"/>
    <w:rsid w:val="06D575E9"/>
    <w:rsid w:val="071F3D16"/>
    <w:rsid w:val="07B87D3D"/>
    <w:rsid w:val="07C17B6D"/>
    <w:rsid w:val="084028B0"/>
    <w:rsid w:val="08761E92"/>
    <w:rsid w:val="090C6703"/>
    <w:rsid w:val="09376339"/>
    <w:rsid w:val="0B302307"/>
    <w:rsid w:val="0B9F0B6C"/>
    <w:rsid w:val="0C1069CD"/>
    <w:rsid w:val="0CF17AED"/>
    <w:rsid w:val="0D9353A9"/>
    <w:rsid w:val="0DAF5B14"/>
    <w:rsid w:val="0E586C93"/>
    <w:rsid w:val="0E653DA1"/>
    <w:rsid w:val="0E6D45AA"/>
    <w:rsid w:val="0FAD1102"/>
    <w:rsid w:val="129465AA"/>
    <w:rsid w:val="12F8590D"/>
    <w:rsid w:val="13205DEA"/>
    <w:rsid w:val="13C92283"/>
    <w:rsid w:val="15EB267B"/>
    <w:rsid w:val="176A1DE2"/>
    <w:rsid w:val="17D631C0"/>
    <w:rsid w:val="18232174"/>
    <w:rsid w:val="18C4126B"/>
    <w:rsid w:val="18FA2D95"/>
    <w:rsid w:val="199C7AF2"/>
    <w:rsid w:val="1A92472C"/>
    <w:rsid w:val="1B18565A"/>
    <w:rsid w:val="1B656D35"/>
    <w:rsid w:val="1C02449F"/>
    <w:rsid w:val="1C1E11CC"/>
    <w:rsid w:val="1C8F3E57"/>
    <w:rsid w:val="1CC677C6"/>
    <w:rsid w:val="1DD91320"/>
    <w:rsid w:val="1F555457"/>
    <w:rsid w:val="1F7F21EA"/>
    <w:rsid w:val="1FE12676"/>
    <w:rsid w:val="205E10D9"/>
    <w:rsid w:val="20765541"/>
    <w:rsid w:val="20F26B11"/>
    <w:rsid w:val="213C409F"/>
    <w:rsid w:val="21ED5DBC"/>
    <w:rsid w:val="22320A7B"/>
    <w:rsid w:val="2245341D"/>
    <w:rsid w:val="22671A17"/>
    <w:rsid w:val="24034B42"/>
    <w:rsid w:val="24823B08"/>
    <w:rsid w:val="249A6197"/>
    <w:rsid w:val="24B86128"/>
    <w:rsid w:val="24C562D4"/>
    <w:rsid w:val="24CD721D"/>
    <w:rsid w:val="254E083A"/>
    <w:rsid w:val="25C74086"/>
    <w:rsid w:val="25DE7262"/>
    <w:rsid w:val="266807FA"/>
    <w:rsid w:val="26EC030B"/>
    <w:rsid w:val="27160EE4"/>
    <w:rsid w:val="275C46F8"/>
    <w:rsid w:val="27CE5C62"/>
    <w:rsid w:val="28117F0E"/>
    <w:rsid w:val="28BE5CD7"/>
    <w:rsid w:val="28CA467C"/>
    <w:rsid w:val="290E3D8D"/>
    <w:rsid w:val="299D1A2F"/>
    <w:rsid w:val="2A440EF4"/>
    <w:rsid w:val="2A4E28BA"/>
    <w:rsid w:val="2AE8528D"/>
    <w:rsid w:val="2B365FF8"/>
    <w:rsid w:val="2B667F60"/>
    <w:rsid w:val="2B994D32"/>
    <w:rsid w:val="2BF0264B"/>
    <w:rsid w:val="2C1955C1"/>
    <w:rsid w:val="2C5A3F68"/>
    <w:rsid w:val="2C8277F2"/>
    <w:rsid w:val="2D8773B1"/>
    <w:rsid w:val="2E4E3856"/>
    <w:rsid w:val="2F164203"/>
    <w:rsid w:val="2F575ADF"/>
    <w:rsid w:val="2F584ED5"/>
    <w:rsid w:val="2FD16265"/>
    <w:rsid w:val="2FFA3A98"/>
    <w:rsid w:val="303D66D1"/>
    <w:rsid w:val="30645E11"/>
    <w:rsid w:val="30B2212A"/>
    <w:rsid w:val="30C75F72"/>
    <w:rsid w:val="30EB35F0"/>
    <w:rsid w:val="31893A99"/>
    <w:rsid w:val="31AF08B2"/>
    <w:rsid w:val="329913C5"/>
    <w:rsid w:val="32E86D6F"/>
    <w:rsid w:val="33AC5608"/>
    <w:rsid w:val="34425A0E"/>
    <w:rsid w:val="34AB54EC"/>
    <w:rsid w:val="354457B6"/>
    <w:rsid w:val="35AC231B"/>
    <w:rsid w:val="36940077"/>
    <w:rsid w:val="369736C3"/>
    <w:rsid w:val="36B876B5"/>
    <w:rsid w:val="37085C78"/>
    <w:rsid w:val="37332AD2"/>
    <w:rsid w:val="37806FE0"/>
    <w:rsid w:val="39534219"/>
    <w:rsid w:val="399860D0"/>
    <w:rsid w:val="3999700B"/>
    <w:rsid w:val="39CF5CB8"/>
    <w:rsid w:val="3ACF43C0"/>
    <w:rsid w:val="3BAB533F"/>
    <w:rsid w:val="3C234926"/>
    <w:rsid w:val="3C592243"/>
    <w:rsid w:val="3C926EBE"/>
    <w:rsid w:val="3D605787"/>
    <w:rsid w:val="3D6B3BDB"/>
    <w:rsid w:val="3DA475C6"/>
    <w:rsid w:val="3E282376"/>
    <w:rsid w:val="3E2E2B5F"/>
    <w:rsid w:val="3EAF00E2"/>
    <w:rsid w:val="3ECB4CF1"/>
    <w:rsid w:val="3F3C59B4"/>
    <w:rsid w:val="3FC83078"/>
    <w:rsid w:val="40A86BF9"/>
    <w:rsid w:val="40B20DC1"/>
    <w:rsid w:val="40C559FD"/>
    <w:rsid w:val="40D758DD"/>
    <w:rsid w:val="40F6401C"/>
    <w:rsid w:val="4107207B"/>
    <w:rsid w:val="42BF0335"/>
    <w:rsid w:val="4383394D"/>
    <w:rsid w:val="438D4427"/>
    <w:rsid w:val="43994ACB"/>
    <w:rsid w:val="442E1B0B"/>
    <w:rsid w:val="44FA0BC5"/>
    <w:rsid w:val="457C31EC"/>
    <w:rsid w:val="463A4797"/>
    <w:rsid w:val="48E563EC"/>
    <w:rsid w:val="49080B7C"/>
    <w:rsid w:val="49557892"/>
    <w:rsid w:val="49683312"/>
    <w:rsid w:val="4982618D"/>
    <w:rsid w:val="49EE2919"/>
    <w:rsid w:val="4A0E402D"/>
    <w:rsid w:val="4A1F7ABA"/>
    <w:rsid w:val="4A481C7B"/>
    <w:rsid w:val="4A766D81"/>
    <w:rsid w:val="4AB16FF2"/>
    <w:rsid w:val="4AE61117"/>
    <w:rsid w:val="4BDA0178"/>
    <w:rsid w:val="4E3E6DEE"/>
    <w:rsid w:val="4EBB043F"/>
    <w:rsid w:val="4F455EF9"/>
    <w:rsid w:val="4F513AD8"/>
    <w:rsid w:val="4F824365"/>
    <w:rsid w:val="500E27F0"/>
    <w:rsid w:val="50700DB5"/>
    <w:rsid w:val="50E5592C"/>
    <w:rsid w:val="512918C1"/>
    <w:rsid w:val="519B2B48"/>
    <w:rsid w:val="51A319C7"/>
    <w:rsid w:val="51F3457A"/>
    <w:rsid w:val="520E1222"/>
    <w:rsid w:val="52DB32B7"/>
    <w:rsid w:val="53776337"/>
    <w:rsid w:val="53E126F6"/>
    <w:rsid w:val="54FA11DC"/>
    <w:rsid w:val="552225F8"/>
    <w:rsid w:val="55C6580C"/>
    <w:rsid w:val="567210CA"/>
    <w:rsid w:val="567A496B"/>
    <w:rsid w:val="57484B5A"/>
    <w:rsid w:val="58DD6282"/>
    <w:rsid w:val="58FE4E4C"/>
    <w:rsid w:val="5940147E"/>
    <w:rsid w:val="5961686E"/>
    <w:rsid w:val="5B4B0D45"/>
    <w:rsid w:val="5B511D55"/>
    <w:rsid w:val="5B516539"/>
    <w:rsid w:val="5BA005D0"/>
    <w:rsid w:val="5BD07A14"/>
    <w:rsid w:val="5BF6285E"/>
    <w:rsid w:val="5C341831"/>
    <w:rsid w:val="5CB169DD"/>
    <w:rsid w:val="5CC2441B"/>
    <w:rsid w:val="5D9C143B"/>
    <w:rsid w:val="5DB524FD"/>
    <w:rsid w:val="5E8B689C"/>
    <w:rsid w:val="5F1514A5"/>
    <w:rsid w:val="5FCC24AC"/>
    <w:rsid w:val="5FE21B21"/>
    <w:rsid w:val="60AC767D"/>
    <w:rsid w:val="613E3778"/>
    <w:rsid w:val="61C13B2D"/>
    <w:rsid w:val="62B45479"/>
    <w:rsid w:val="62BC4179"/>
    <w:rsid w:val="639F1415"/>
    <w:rsid w:val="6405217E"/>
    <w:rsid w:val="64A04C03"/>
    <w:rsid w:val="64CC7B19"/>
    <w:rsid w:val="650F0147"/>
    <w:rsid w:val="65315FB1"/>
    <w:rsid w:val="657D786C"/>
    <w:rsid w:val="664E06B8"/>
    <w:rsid w:val="66E63727"/>
    <w:rsid w:val="67D538E7"/>
    <w:rsid w:val="68493206"/>
    <w:rsid w:val="68BA1F6F"/>
    <w:rsid w:val="6A7D3FA4"/>
    <w:rsid w:val="6AAE5987"/>
    <w:rsid w:val="6B272C8C"/>
    <w:rsid w:val="6B403D4E"/>
    <w:rsid w:val="6B542EC5"/>
    <w:rsid w:val="6BFA3BA2"/>
    <w:rsid w:val="6C0B0EE9"/>
    <w:rsid w:val="6C3D64DF"/>
    <w:rsid w:val="6C6F5509"/>
    <w:rsid w:val="6E7F4A19"/>
    <w:rsid w:val="6F6717AD"/>
    <w:rsid w:val="70C77A88"/>
    <w:rsid w:val="72A05589"/>
    <w:rsid w:val="74441E83"/>
    <w:rsid w:val="746F2FAE"/>
    <w:rsid w:val="74995D0D"/>
    <w:rsid w:val="74F31E31"/>
    <w:rsid w:val="750269D2"/>
    <w:rsid w:val="757A3FE8"/>
    <w:rsid w:val="75CA0DE4"/>
    <w:rsid w:val="765272F6"/>
    <w:rsid w:val="77391E80"/>
    <w:rsid w:val="77B02222"/>
    <w:rsid w:val="77E912C9"/>
    <w:rsid w:val="78201AB0"/>
    <w:rsid w:val="782F397A"/>
    <w:rsid w:val="78D11667"/>
    <w:rsid w:val="790C6977"/>
    <w:rsid w:val="793419A6"/>
    <w:rsid w:val="79404FB8"/>
    <w:rsid w:val="794C5FB4"/>
    <w:rsid w:val="79BD279C"/>
    <w:rsid w:val="7A43594A"/>
    <w:rsid w:val="7A7D7C3F"/>
    <w:rsid w:val="7B2F0A4D"/>
    <w:rsid w:val="7C0107BD"/>
    <w:rsid w:val="7C352BA7"/>
    <w:rsid w:val="7C745EA4"/>
    <w:rsid w:val="7CB5085F"/>
    <w:rsid w:val="7CC570DC"/>
    <w:rsid w:val="7D2E7EAA"/>
    <w:rsid w:val="7E467E1A"/>
    <w:rsid w:val="7EB8723D"/>
    <w:rsid w:val="7EE34A64"/>
    <w:rsid w:val="7F85037F"/>
    <w:rsid w:val="7FB57B96"/>
    <w:rsid w:val="7FD272D8"/>
    <w:rsid w:val="7FDD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9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index 8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91D5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uiPriority w:val="1"/>
    <w:qFormat/>
    <w:rsid w:val="00591D54"/>
    <w:pPr>
      <w:outlineLvl w:val="0"/>
    </w:pPr>
    <w:rPr>
      <w:rFonts w:ascii="Microsoft JhengHei" w:eastAsia="Microsoft JhengHei" w:hAnsi="Microsoft JhengHei"/>
      <w:b/>
      <w:bCs/>
      <w:sz w:val="44"/>
      <w:szCs w:val="44"/>
    </w:rPr>
  </w:style>
  <w:style w:type="paragraph" w:styleId="2">
    <w:name w:val="heading 2"/>
    <w:basedOn w:val="a"/>
    <w:next w:val="a"/>
    <w:uiPriority w:val="99"/>
    <w:qFormat/>
    <w:rsid w:val="00591D54"/>
    <w:pPr>
      <w:keepNext/>
      <w:keepLines/>
      <w:spacing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4">
    <w:name w:val="heading 4"/>
    <w:basedOn w:val="a"/>
    <w:next w:val="a"/>
    <w:qFormat/>
    <w:rsid w:val="00591D54"/>
    <w:pPr>
      <w:keepNext/>
      <w:keepLines/>
      <w:spacing w:before="280" w:after="290" w:line="376" w:lineRule="auto"/>
      <w:outlineLvl w:val="3"/>
    </w:pPr>
    <w:rPr>
      <w:rFonts w:ascii="Cambria" w:hAnsi="Cambria"/>
      <w:b/>
      <w:sz w:val="28"/>
      <w:szCs w:val="28"/>
      <w:lang w:val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Char"/>
    <w:uiPriority w:val="99"/>
    <w:unhideWhenUsed/>
    <w:qFormat/>
    <w:rsid w:val="00591D5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index 8"/>
    <w:basedOn w:val="a"/>
    <w:next w:val="a"/>
    <w:qFormat/>
    <w:rsid w:val="00591D54"/>
    <w:pPr>
      <w:ind w:left="2940"/>
    </w:pPr>
    <w:rPr>
      <w:rFonts w:ascii="Times New Roman" w:eastAsia="宋体" w:hAnsi="Times New Roman" w:cs="Times New Roman"/>
    </w:rPr>
  </w:style>
  <w:style w:type="paragraph" w:styleId="a4">
    <w:name w:val="Body Text"/>
    <w:basedOn w:val="a"/>
    <w:next w:val="a"/>
    <w:uiPriority w:val="99"/>
    <w:qFormat/>
    <w:rsid w:val="00591D54"/>
    <w:rPr>
      <w:rFonts w:ascii="金山简黑体" w:eastAsia="金山简黑体" w:hAnsi="Courier New"/>
      <w:b/>
      <w:spacing w:val="-8"/>
      <w:sz w:val="44"/>
      <w:szCs w:val="20"/>
    </w:rPr>
  </w:style>
  <w:style w:type="paragraph" w:styleId="a5">
    <w:name w:val="Plain Text"/>
    <w:basedOn w:val="a"/>
    <w:next w:val="a"/>
    <w:qFormat/>
    <w:rsid w:val="00591D54"/>
    <w:rPr>
      <w:rFonts w:ascii="宋体" w:hAnsi="Courier New"/>
      <w:szCs w:val="20"/>
    </w:rPr>
  </w:style>
  <w:style w:type="paragraph" w:styleId="a6">
    <w:name w:val="Normal (Web)"/>
    <w:basedOn w:val="a"/>
    <w:qFormat/>
    <w:rsid w:val="00591D54"/>
    <w:pPr>
      <w:spacing w:before="100" w:beforeAutospacing="1" w:after="100" w:afterAutospacing="1"/>
    </w:pPr>
    <w:rPr>
      <w:rFonts w:cs="Times New Roman"/>
      <w:sz w:val="24"/>
    </w:rPr>
  </w:style>
  <w:style w:type="paragraph" w:styleId="10">
    <w:name w:val="index 1"/>
    <w:basedOn w:val="a"/>
    <w:next w:val="a"/>
    <w:uiPriority w:val="99"/>
    <w:qFormat/>
    <w:rsid w:val="00591D54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character" w:styleId="a7">
    <w:name w:val="Strong"/>
    <w:basedOn w:val="a1"/>
    <w:qFormat/>
    <w:rsid w:val="00591D54"/>
  </w:style>
  <w:style w:type="character" w:styleId="a8">
    <w:name w:val="FollowedHyperlink"/>
    <w:basedOn w:val="a1"/>
    <w:qFormat/>
    <w:rsid w:val="00591D54"/>
    <w:rPr>
      <w:color w:val="800080"/>
      <w:u w:val="none"/>
    </w:rPr>
  </w:style>
  <w:style w:type="character" w:styleId="a9">
    <w:name w:val="Emphasis"/>
    <w:basedOn w:val="a1"/>
    <w:qFormat/>
    <w:rsid w:val="00591D54"/>
  </w:style>
  <w:style w:type="character" w:styleId="HTML">
    <w:name w:val="HTML Definition"/>
    <w:basedOn w:val="a1"/>
    <w:qFormat/>
    <w:rsid w:val="00591D54"/>
  </w:style>
  <w:style w:type="character" w:styleId="HTML0">
    <w:name w:val="HTML Typewriter"/>
    <w:basedOn w:val="a1"/>
    <w:qFormat/>
    <w:rsid w:val="00591D54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1"/>
    <w:qFormat/>
    <w:rsid w:val="00591D54"/>
  </w:style>
  <w:style w:type="character" w:styleId="HTML2">
    <w:name w:val="HTML Variable"/>
    <w:basedOn w:val="a1"/>
    <w:qFormat/>
    <w:rsid w:val="00591D54"/>
  </w:style>
  <w:style w:type="character" w:styleId="aa">
    <w:name w:val="Hyperlink"/>
    <w:qFormat/>
    <w:rsid w:val="00591D54"/>
    <w:rPr>
      <w:color w:val="333333"/>
      <w:u w:val="none"/>
    </w:rPr>
  </w:style>
  <w:style w:type="character" w:styleId="HTML3">
    <w:name w:val="HTML Code"/>
    <w:basedOn w:val="a1"/>
    <w:qFormat/>
    <w:rsid w:val="00591D54"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1"/>
    <w:qFormat/>
    <w:rsid w:val="00591D54"/>
  </w:style>
  <w:style w:type="character" w:styleId="HTML5">
    <w:name w:val="HTML Keyboard"/>
    <w:basedOn w:val="a1"/>
    <w:qFormat/>
    <w:rsid w:val="00591D54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1"/>
    <w:qFormat/>
    <w:rsid w:val="00591D54"/>
    <w:rPr>
      <w:rFonts w:ascii="monospace" w:eastAsia="monospace" w:hAnsi="monospace" w:cs="monospace"/>
    </w:rPr>
  </w:style>
  <w:style w:type="paragraph" w:customStyle="1" w:styleId="Style2">
    <w:name w:val="_Style 2"/>
    <w:basedOn w:val="1"/>
    <w:next w:val="a"/>
    <w:qFormat/>
    <w:rsid w:val="00591D54"/>
    <w:pPr>
      <w:outlineLvl w:val="9"/>
    </w:pPr>
  </w:style>
  <w:style w:type="paragraph" w:customStyle="1" w:styleId="ab">
    <w:name w:val="首行缩进"/>
    <w:basedOn w:val="a"/>
    <w:uiPriority w:val="99"/>
    <w:qFormat/>
    <w:rsid w:val="00591D54"/>
    <w:pPr>
      <w:ind w:firstLineChars="200" w:firstLine="480"/>
    </w:pPr>
    <w:rPr>
      <w:rFonts w:ascii="Calibri" w:hAnsi="Calibri"/>
    </w:rPr>
  </w:style>
  <w:style w:type="paragraph" w:styleId="ac">
    <w:name w:val="header"/>
    <w:basedOn w:val="a"/>
    <w:link w:val="Char0"/>
    <w:rsid w:val="00342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c"/>
    <w:rsid w:val="0034246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1"/>
    <w:link w:val="a0"/>
    <w:uiPriority w:val="99"/>
    <w:rsid w:val="00A2623F"/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Balloon Text"/>
    <w:basedOn w:val="a"/>
    <w:link w:val="Char1"/>
    <w:rsid w:val="00753E43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d"/>
    <w:rsid w:val="00753E43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gp.gov.cn&#65288;&#20013;&#22269;&#25919;&#24220;&#37319;&#36141;&#32593;&#65289;&#12289;&#22269;&#23478;&#31246;&#21153;&#24635;&#23616;&#24191;&#35199;&#22766;&#26063;&#33258;&#27835;&#21306;&#31246;&#21153;&#23616;&#26690;&#26519;&#39057;&#36947;&#65288;http:/guangxi.chinatax.gov.cn/guilin/&#65289;&#12289;http:/glggzy.org.cn&#65288;&#26690;&#26519;&#24066;&#20844;&#20849;&#36164;&#28304;&#20132;&#26131;&#20013;&#24515;&#32593;&#65289;&#12289;http:/www.gxyzcg.com/&#65288;&#24191;&#35199;&#37013;&#25919;&#37319;&#36141;&#20195;&#29702;&#26377;&#38480;&#20844;&#21496;&#32593;&#31449;&#65289;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1047</Characters>
  <Application>Microsoft Office Word</Application>
  <DocSecurity>0</DocSecurity>
  <Lines>8</Lines>
  <Paragraphs>2</Paragraphs>
  <ScaleCrop>false</ScaleCrop>
  <Company>Lenovo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廖传莲</cp:lastModifiedBy>
  <cp:revision>5</cp:revision>
  <cp:lastPrinted>2023-03-21T03:30:00Z</cp:lastPrinted>
  <dcterms:created xsi:type="dcterms:W3CDTF">2017-09-08T02:05:00Z</dcterms:created>
  <dcterms:modified xsi:type="dcterms:W3CDTF">2023-03-21T03:30:00Z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86E7912888AF4EE2BFF5444854DB2887</vt:lpwstr>
  </property>
</Properties>
</file>