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国家税务总局荔浦市</w:t>
      </w:r>
      <w:r>
        <w:rPr>
          <w:rFonts w:hint="eastAsia" w:ascii="方正小标宋简体" w:eastAsia="方正小标宋简体" w:cs="宋体"/>
          <w:sz w:val="44"/>
          <w:szCs w:val="44"/>
        </w:rPr>
        <w:t>税务局</w:t>
      </w:r>
      <w:r>
        <w:rPr>
          <w:rFonts w:hint="eastAsia" w:ascii="方正小标宋简体" w:eastAsia="方正小标宋简体" w:cs="黑体"/>
          <w:sz w:val="44"/>
          <w:szCs w:val="44"/>
        </w:rPr>
        <w:t xml:space="preserve">欠税公告 </w:t>
      </w:r>
    </w:p>
    <w:p>
      <w:pPr>
        <w:adjustRightInd w:val="0"/>
        <w:snapToGrid w:val="0"/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bookmarkStart w:id="1" w:name="_GoBack"/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季度</w:t>
      </w:r>
      <w:bookmarkEnd w:id="1"/>
      <w:r>
        <w:rPr>
          <w:rFonts w:hint="eastAsia" w:ascii="仿宋_GB2312" w:eastAsia="仿宋_GB2312"/>
          <w:sz w:val="32"/>
          <w:szCs w:val="32"/>
        </w:rPr>
        <w:t>)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税收征收管理法》第四十五条第三款、《中华人民共和国税收征收管理法实施细则》第七十六条与国家税务总局令第9号《欠税公告办法(试行)》的规定，下列企业或单位未按照税收法律、行政法规规定确定的纳税期限缴纳或者解缴税款，现予以公告。</w:t>
      </w:r>
    </w:p>
    <w:p>
      <w:pPr>
        <w:adjustRightInd w:val="0"/>
        <w:snapToGrid w:val="0"/>
        <w:spacing w:line="520" w:lineRule="exact"/>
        <w:ind w:left="1596" w:leftChars="76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国家税务总局荔浦市税务局202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季度欠税公告一览表</w:t>
      </w:r>
    </w:p>
    <w:tbl>
      <w:tblPr>
        <w:tblW w:w="5038" w:type="pct"/>
        <w:tblInd w:w="-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3"/>
        <w:gridCol w:w="1405"/>
        <w:gridCol w:w="1091"/>
        <w:gridCol w:w="1050"/>
        <w:gridCol w:w="2427"/>
        <w:gridCol w:w="1527"/>
        <w:gridCol w:w="1200"/>
        <w:gridCol w:w="1187"/>
        <w:gridCol w:w="1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xh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纳税人识别号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纳税人名称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法定代表人（负责人）姓名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身份证件种类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身份证件号码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生产经营地址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欠税税种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欠税余额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当期新增欠税金额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61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91450331598426697J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荔浦县东鹏衣架厂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巫良东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荔浦县新坪镇汉田村车田桥旁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7558.16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91450331598426697J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荔浦县东鹏衣架厂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巫良东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荔浦县新坪镇汉田村车田桥旁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7341.2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91450331598426697J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荔浦县东鹏衣架厂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巫良东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荔浦县新坪镇汉田村车田桥旁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12369.56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12369.56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91450331598426697J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荔浦县东鹏衣架厂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巫良东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荔浦县新坪镇汉田村车田桥旁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17737.31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17737.31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91450331598426697J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荔浦县东鹏衣架厂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巫良东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荔浦县新坪镇汉田村车田桥旁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9112.46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91450331598426697J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荔浦县东鹏衣架厂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巫良东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荔浦县新坪镇汉田村车田桥旁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2178.2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91450331598426697J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荔浦县东鹏衣架厂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巫良东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荔浦县新坪镇汉田村车田桥旁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30116.29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30116.29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91450331598426697J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荔浦县东鹏衣架厂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巫良东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荔浦县新坪镇汉田村车田桥旁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19615.46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91450331598426697J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荔浦县东鹏衣架厂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巫良东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荔浦县新坪镇汉田村车田桥旁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377.91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91450331598426697J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荔浦县东鹏衣架厂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巫良东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荔浦县新坪镇汉田村车田桥旁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455.62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91450331598426697J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荔浦县东鹏衣架厂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巫良东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荔浦县新坪镇汉田村车田桥旁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367.06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91450331598426697J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荔浦县东鹏衣架厂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巫良东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荔浦县新坪镇汉田村车田桥旁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618.48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2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91450331MA5N5MN94B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桂林荔浦华阳机动车驾驶员培训有限责任公司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曹阳平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450304********1510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荔浦市东昌镇民强村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6904.79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2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91450331MA5N5MN94B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桂林荔浦华阳机动车驾驶员培训有限责任公司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曹阳平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450304********1510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荔浦市东昌镇民强村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6296.47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2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91450331MA5N5MN94B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桂林荔浦华阳机动车驾驶员培训有限责任公司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曹阳平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450304********1510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荔浦市东昌镇民强村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314.82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2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91450331MA5N5MN94B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桂林荔浦华阳机动车驾驶员培训有限责任公司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曹阳平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450304********1510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荔浦市东昌镇民强村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345.24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14267.94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14267.94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2139.82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13101.05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13101.05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23895.15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23895.15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22103.11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22103.11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486.85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11356.57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11356.57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14387.95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14387.95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24364.79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24364.79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2362.96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8967.39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8967.39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18533.82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18533.82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4174.22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397.48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503.58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1297.37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34.08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852.77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773.61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1672.66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917.07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313.86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146.1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499.38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91450331MA5P5T283C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荔浦市依爱美家居用品有限公司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452331********183X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荔浦市马岭镇长水岭园区内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91450331MA5P71LW58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桂林凤宇家居用品有限公司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张科文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452331********3019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荔浦市马岭镇合安村太平屯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34325.11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34325.11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91450331MA5P71LW58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桂林凤宇家居用品有限公司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张科文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452331********3019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荔浦市马岭镇合安村太平屯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15018.87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91450331MA5P71LW58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桂林凤宇家居用品有限公司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张科文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452331********3019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荔浦市马岭镇合安村太平屯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26022.23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26022.23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91450331MA5P71LW58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桂林凤宇家居用品有限公司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张科文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452331********3019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荔浦市马岭镇合安村太平屯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4456.07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91450331MA5P71LW58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桂林凤宇家居用品有限公司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张科文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452331********3019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荔浦市马岭镇合安村太平屯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13904.77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13904.77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91450331MA5P71LW58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桂林凤宇家居用品有限公司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张科文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452331********3019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荔浦市马岭镇合安村太平屯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11761.37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11761.37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91450331MA5P71LW58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桂林凤宇家居用品有限公司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张科文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452331********3019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荔浦市马岭镇合安村太平屯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15545.63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15545.63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91450331MA5P71LW58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桂林凤宇家居用品有限公司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张科文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452331********3019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荔浦市马岭镇合安村太平屯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13117.64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13117.64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91450331MA5P71LW58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桂林凤宇家居用品有限公司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张科文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452331********3019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荔浦市马岭镇合安村太平屯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5401.66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91450331MA5P71LW58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桂林凤宇家居用品有限公司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张科文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452331********3019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荔浦市马岭镇合安村太平屯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企业所得税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270.32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91450331MA5P71LW58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桂林凤宇家居用品有限公司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张科文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452331********3019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荔浦市马岭镇合安村太平屯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企业所得税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1061.7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91450331MA5P71LW58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桂林凤宇家居用品有限公司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张科文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452331********3019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荔浦市马岭镇合安村太平屯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企业所得税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1007.56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91450331MA5P71LW58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桂林凤宇家居用品有限公司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张科文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452331********3019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荔浦市马岭镇合安村太平屯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企业所得税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603.47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91450331MA5P71LW58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桂林凤宇家居用品有限公司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张科文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452331********3019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荔浦市马岭镇合安村太平屯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918.23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91450331MA5P71LW58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桂林凤宇家居用品有限公司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张科文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452331********3019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荔浦市马岭镇合安村太平屯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1088.19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91450331MA5P71LW58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桂林凤宇家居用品有限公司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张科文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452331********3019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荔浦市马岭镇合安村太平屯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189.06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91450331MA5P71LW58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桂林凤宇家居用品有限公司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张科文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452331********3019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荔浦市马岭镇合安村太平屯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1201.38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91450331MA5P71LW58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桂林凤宇家居用品有限公司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张科文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452331********3019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荔浦市马岭镇合安村太平屯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155.96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91450331MA5P71LW58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桂林凤宇家居用品有限公司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张科文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452331********3019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荔浦市马岭镇合安村太平屯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525.66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91450331MA5P71LW58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桂林凤宇家居用品有限公司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张科文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452331********3019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荔浦市马岭镇合安村太平屯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973.33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91450331MA5P71LW58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桂林凤宇家居用品有限公司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张科文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452331********3019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荔浦市马岭镇合安村太平屯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411.65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91450331MA5P71LW58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桂林凤宇家居用品有限公司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张科文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452331********3019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荔浦市马岭镇合安村太平屯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910.78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91450331MA5NHD6G4T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荔浦辉强机械设备租赁有限公司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侯碧婷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450331********0047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荔浦县荔城镇五里开发区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10353.98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10353.98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91450331MA5NHD6G4T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荔浦辉强机械设备租赁有限公司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侯碧婷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450331********0047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荔浦县荔城镇五里开发区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90539.83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90539.83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91450331MAA7GBC13C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广西润铭罐头食品有限责任公司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陈世坚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452402********0355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荔浦市马岭镇长水岭工业园区6号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53455.95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53455.95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91450331MAA7GBC13C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广西润铭罐头食品有限责任公司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陈世坚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452402********0355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荔浦市马岭镇长水岭工业园区6号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1870.96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2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91450381MAA7NPF6XM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荔浦市顺通木制品有限公司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刘翠明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452331********128X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桂林市荔浦县马岭镇长水岭工业园区（广西荔浦利林木业有限公司内）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21265.67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21265.67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2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91450381MAA7NPF6XM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荔浦市顺通木制品有限公司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刘翠明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452331********128X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桂林市荔浦县马岭镇长水岭工业园区（广西荔浦利林木业有限公司内）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178198.1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178198.1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2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91450381MAA7NPF6XM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荔浦市顺通木制品有限公司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刘翠明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452331********128X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桂林市荔浦县马岭镇长水岭工业园区（广西荔浦利林木业有限公司内）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4454.95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2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91450381MAA7NPF6XM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荔浦市顺通木制品有限公司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刘翠明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452331********128X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桂林市荔浦县马岭镇长水岭工业园区（广西荔浦利林木业有限公司内）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531.64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2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91450331090715455B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广西桂林林博士家具有限公司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覃玖武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450303********0539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桂林市荔浦县马岭镇德安佛子屯长水岭工业园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40134.58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2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91450331090715455B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广西桂林林博士家具有限公司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覃玖武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450303********0539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桂林市荔浦县马岭镇德安佛子屯长水岭工业园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13683.73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2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91450331090715455B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广西桂林林博士家具有限公司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覃玖武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450303********0539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桂林市荔浦县马岭镇德安佛子屯长水岭工业园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企业所得税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4239.71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2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91450331090715455B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广西桂林林博士家具有限公司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覃玖武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450303********0539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桂林市荔浦县马岭镇德安佛子屯长水岭工业园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3245.56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9145033120018086X4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广西荔浦肥涛食品饮料有限公司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452331********0617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荔浦荔城荔桂路193号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房产税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6415.3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9145033120018086X4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广西荔浦肥涛食品饮料有限公司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452331********0617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荔浦荔城荔桂路193号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房产税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6415.3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9145033120018086X4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广西荔浦肥涛食品饮料有限公司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452331********0617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荔浦荔城荔桂路193号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房产税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6415.3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9145033120018086X4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广西荔浦肥涛食品饮料有限公司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452331********0617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荔浦荔城荔桂路193号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房产税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6415.3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9145033120018086X4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广西荔浦肥涛食品饮料有限公司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452331********0617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荔浦荔城荔桂路193号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房产税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3360.0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9145033120018086X4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广西荔浦肥涛食品饮料有限公司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452331********0617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荔浦荔城荔桂路193号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房产税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3207.65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9145033120018086X4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广西荔浦肥涛食品饮料有限公司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452331********0617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荔浦荔城荔桂路193号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城镇土地使用税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1146.36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9145033120018086X4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广西荔浦肥涛食品饮料有限公司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452331********0617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荔浦荔城荔桂路193号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城镇土地使用税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2865.9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9145033120018086X4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广西荔浦肥涛食品饮料有限公司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452331********0617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荔浦荔城荔桂路193号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城镇土地使用税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2865.9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9145033120018086X4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广西荔浦肥涛食品饮料有限公司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452331********0617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荔浦荔城荔桂路193号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城镇土地使用税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2865.9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9145033120018086X4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广西荔浦肥涛食品饮料有限公司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452331********0617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荔浦荔城荔桂路193号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城镇土地使用税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2865.9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91450331675036722K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荔浦市惠通木制品厂（普通合伙）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452332********0023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31619.01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31619.01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91450331675036722K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荔浦市惠通木制品厂（普通合伙）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452332********0023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182314.58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182314.58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91450331675036722K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荔浦市惠通木制品厂（普通合伙）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452332********0023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16790.78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16790.78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91450331675036722K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荔浦市惠通木制品厂（普通合伙）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452332********0023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12762.02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12762.02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91450331675036722K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荔浦市惠通木制品厂（普通合伙）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452332********0023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1175.35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91450331675036722K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荔浦市惠通木制品厂（普通合伙）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452332********0023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2213.33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9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91450331MA5N4NY67E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桂林市灵川县宏昌土地整理开发有限责任公司荔浦分公司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熊庆华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450322********1537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荔浦县荔城镇荔塔路502号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87123.77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87123.77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9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91450331MA5N4NY67E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桂林市灵川县宏昌土地整理开发有限责任公司荔浦分公司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熊庆华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450322********1537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荔浦县荔城镇荔塔路502号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企业所得税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13936.82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13936.82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9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91450331MA5KANX95C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桂林老船长旅游文化发展有限公司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韦旋翔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452331********3310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荔浦县荔城镇沙洞滨江新城C区（综合大市场32栋3号）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135490.65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9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91450331MA5KANX95C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桂林老船长旅游文化发展有限公司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韦旋翔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452331********3310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荔浦县荔城镇沙洞滨江新城C区（综合大市场32栋3号）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房产税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359.07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91450331MA5L3ER1XA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荔浦县百邦装饰有限公司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韦斯尹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450331********0357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荔浦县荔城镇荔柳路290号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企业所得税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8615.94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8615.94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91450331340422701W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荔浦市亮建装饰有限公司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覃武亮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452331********2716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荔浦县荔城镇滨江沙园路171号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9422.01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9422.01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91450331340422701W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荔浦市亮建装饰有限公司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覃武亮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452331********2716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荔浦县荔城镇滨江沙园路171号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企业所得税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1406.9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91450331340422701W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荔浦市亮建装饰有限公司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覃武亮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452331********2716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荔浦县荔城镇滨江沙园路171号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329.77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91450331589817442G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荔浦现代装饰工程有限公司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周权林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430523********8811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荔浦县荔城镇篓园路滨江A区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企业所得税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7029.87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91450331MA5N59GK4W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广西荔浦鸿泰房地产开发有限公司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陈书喜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430422********441X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荔浦县荔城镇城滨路65号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79585.1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79585.1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91450331MA5N59GK4W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广西荔浦鸿泰房地产开发有限公司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陈书喜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430422********441X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荔浦县荔城镇城滨路65号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308639.18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91450331MA5N59GK4W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广西荔浦鸿泰房地产开发有限公司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陈书喜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430422********441X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荔浦县荔城镇城滨路65号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337985.09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91450331MA5N59GK4W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广西荔浦鸿泰房地产开发有限公司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陈书喜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430422********441X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荔浦县荔城镇城滨路65号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8999.17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91450331MA5N59GK4W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广西荔浦鸿泰房地产开发有限公司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陈书喜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430422********441X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荔浦县荔城镇城滨路65号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37155.96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37155.96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91450331MA5N59GK4W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广西荔浦鸿泰房地产开发有限公司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陈书喜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430422********441X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荔浦县荔城镇城滨路65号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33027.52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33027.52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91450331MA5N59GK4W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广西荔浦鸿泰房地产开发有限公司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陈书喜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430422********441X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荔浦县荔城镇城滨路65号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企业所得税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148575.32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148575.32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91450331MA5N59GK4W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广西荔浦鸿泰房地产开发有限公司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陈书喜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430422********441X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荔浦县荔城镇城滨路65号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5570.96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91450331MA5N59GK4W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广西荔浦鸿泰房地产开发有限公司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陈书喜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430422********441X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荔浦县荔城镇城滨路65号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2311.93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91450331MA5N59GK4W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广西荔浦鸿泰房地产开发有限公司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陈书喜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430422********441X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荔浦县荔城镇城滨路65号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2600.92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91450331MA5N59GK4W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广西荔浦鸿泰房地产开发有限公司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陈书喜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430422********441X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荔浦县荔城镇城滨路65号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629.94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91450331745145335F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广西佳信房地产开发有限公司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黄桂芳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荔浦县荔城镇荔柳路392号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532986.13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532986.13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91450331745145335F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广西佳信房地产开发有限公司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黄桂芳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荔浦县荔城镇荔柳路392号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11214.0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11214.0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91450331745145335F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广西佳信房地产开发有限公司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黄桂芳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荔浦县荔城镇荔柳路392号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10733.95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10733.95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91450331745145335F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广西佳信房地产开发有限公司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黄桂芳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荔浦县荔城镇荔柳路392号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37309.03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37309.03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91450331745145335F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广西佳信房地产开发有限公司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黄桂芳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荔浦县荔城镇荔柳路392号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784.98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91450331745145335F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广西佳信房地产开发有限公司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黄桂芳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荔浦县荔城镇荔柳路392号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751.38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91450331745145335F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广西佳信房地产开发有限公司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黄桂芳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荔浦县荔城镇荔柳路392号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印花税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117.75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91450331745145335F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广西佳信房地产开发有限公司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黄桂芳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荔浦县荔城镇荔柳路392号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印花税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5115.2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91450331745145335F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广西佳信房地产开发有限公司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黄桂芳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荔浦县荔城镇荔柳路392号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102303.65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102303.65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91450331745145335F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广西佳信房地产开发有限公司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黄桂芳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452331********1812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荔浦县荔城镇荔柳路392号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2354.94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9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91450331MA5QDJKG0J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荔浦尚客优装饰工程有限公司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湛黎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430626********5836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广西壮族自治区桂林市荔浦县荔城镇城西社区荔柳路224号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企业所得税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30642.42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30642.42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2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91450331052711795P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广西品正房地产开发有限公司荔浦分公司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张小林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430422********4114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荔浦县荔城镇城东街城墙巷５３号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房产税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2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91450331052711795P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广西品正房地产开发有限公司荔浦分公司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张小林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430422********4114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荔浦县荔城镇城东街城墙巷５３号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房产税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2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91450331052711795P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广西品正房地产开发有限公司荔浦分公司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张小林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430422********4114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荔浦县荔城镇城东街城墙巷５３号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房产税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2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91450331052711795P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广西品正房地产开发有限公司荔浦分公司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张小林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430422********4114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荔浦县荔城镇城东街城墙巷５３号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城镇土地使用税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327.68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2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91450331052711795P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广西品正房地产开发有限公司荔浦分公司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张小林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430422********4114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荔浦县荔城镇城东街城墙巷５３号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城镇土地使用税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327.68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2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91450331052711795P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广西品正房地产开发有限公司荔浦分公司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张小林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430422********4114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荔浦县荔城镇城东街城墙巷５３号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城镇土地使用税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327.68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2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914503310706068092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广西荔浦厚德房地产营销策划有限责任公司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孙荣德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450331********1210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荔浦县沙园路荔景花园15栋22号门面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企业所得税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9500.0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7555.34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3967.34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2666.5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9712.21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9392.9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3233.01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2912.62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3811.72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1760.49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1884.32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资源税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9392.89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资源税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1884.32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资源税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2666.51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资源税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3811.73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资源税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3233.01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资源税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7555.34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资源税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2912.62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679.85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226.31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528.87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186.66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131.9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123.23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203.88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277.71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657.5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91450331593241626F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荔浦县茶城隧道页岩砖厂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潘忠煖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350182********2912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荔浦县茶城乡坪社村落洞屯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266.82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91450331708694722J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荔浦罐头食品有限公司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唐永德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452331********0036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荔浦市马岭镇长水岭工业园区6号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60701.09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91450331708694722J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荔浦罐头食品有限公司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唐永德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452331********0036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荔浦市马岭镇长水岭工业园区6号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476.19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91450331708694722J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荔浦罐头食品有限公司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唐永德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452331********0036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荔浦市马岭镇长水岭工业园区6号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11450.5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91450331708694722J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荔浦罐头食品有限公司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唐永德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452331********0036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荔浦市马岭镇长水岭工业园区6号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11600.66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91450331708694722J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荔浦罐头食品有限公司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唐永德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452331********0036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荔浦市马岭镇长水岭工业园区6号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76760.92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91450331708694722J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荔浦罐头食品有限公司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唐永德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452331********0036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荔浦市马岭镇长水岭工业园区6号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32663.12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91450331708694722J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荔浦罐头食品有限公司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唐永德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452331********0036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荔浦市马岭镇长水岭工业园区6号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238.1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91450331708694722J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荔浦罐头食品有限公司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唐永德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452331********0036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荔浦市马岭镇长水岭工业园区6号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4265.75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91450331708694722J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荔浦罐头食品有限公司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唐永德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452331********0036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荔浦市马岭镇长水岭工业园区6号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801.54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91450331708694722J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荔浦罐头食品有限公司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唐永德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452331********0036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荔浦市马岭镇长水岭工业园区6号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812.05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91450331708694722J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荔浦罐头食品有限公司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唐永德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452331********0036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荔浦市马岭镇长水岭工业园区6号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2286.42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91450331708694722J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荔浦罐头食品有限公司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唐永德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452331********0036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荔浦市马岭镇长水岭工业园区6号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33.33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91450331708694722J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荔浦罐头食品有限公司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唐永德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452331********0036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荔浦市马岭镇长水岭工业园区6号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5373.27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91450331708694722J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荔浦罐头食品有限公司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唐永德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452331********0036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荔浦市马岭镇长水岭工业园区6号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房产税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95015.75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91450331708694722J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荔浦罐头食品有限公司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唐永德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452331********0036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荔浦市马岭镇长水岭工业园区6号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房产税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600.0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91450331708694722J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荔浦罐头食品有限公司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唐永德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452331********0036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荔浦市马岭镇长水岭工业园区6号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印花税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9.52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91450331708694722J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荔浦罐头食品有限公司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唐永德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452331********0036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荔浦市马岭镇长水岭工业园区6号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印花税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1180.07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91450331708694722J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荔浦罐头食品有限公司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唐永德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452331********0036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荔浦市马岭镇长水岭工业园区6号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城镇土地使用税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46262.59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91450331576820909Y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荔浦县海峰木业工艺品厂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黄海峰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452331********0078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荔浦县荔平路县纸厂旁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18895.84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18895.84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91450331576820909Y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荔浦县海峰木业工艺品厂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黄海峰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452331********0078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荔浦县荔平路县纸厂旁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17378.92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17378.92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91450331576820909Y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荔浦县海峰木业工艺品厂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黄海峰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452331********0078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荔浦县荔平路县纸厂旁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55140.81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55140.81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91450331576820909Y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荔浦县海峰木业工艺品厂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黄海峰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452331********0078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荔浦县荔平路县纸厂旁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1216.52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91450331576820909Y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荔浦县海峰木业工艺品厂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黄海峰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452331********0078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荔浦县荔平路县纸厂旁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3859.86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91450331576820909Y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荔浦县海峰木业工艺品厂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黄海峰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452331********0078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荔浦县荔平路县纸厂旁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1322.71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2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91450331MA5KEKCU7X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桂林荔浦意嘉家居用品有限公司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蓝国扬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452730********5334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荔浦市荔城镇城北街荔桂路（莲塘道班对面）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1093.43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1093.43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91450331MA5N8TN81C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桂林鹏威新能源科技有限公司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杜坚辉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440301********1118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荔浦县新坪镇金鸡坪工业园区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354536.43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354536.43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91450331MA5N8TN81C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桂林鹏威新能源科技有限公司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杜坚辉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440301********1118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荔浦县新坪镇金鸡坪工业园区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24817.55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24817.55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91450331L004852588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荔浦元森木业工艺制品厂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黄元森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452230********001X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荔城五里工业开发区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21101.16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91450331L004852588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荔浦元森木业工艺制品厂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黄元森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452230********001X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荔城五里工业开发区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35113.7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91450331L004852588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荔浦元森木业工艺制品厂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黄元森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452230********001X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荔城五里工业开发区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12649.39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12649.39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91450331L004852588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荔浦元森木业工艺制品厂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黄元森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452230********001X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荔城五里工业开发区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2073.08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91450331L004852588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荔浦元森木业工艺制品厂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黄元森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452230********001X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荔城五里工业开发区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7522.79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91450331L004852588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荔浦元森木业工艺制品厂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黄元森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452230********001X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荔城五里工业开发区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14962.09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14962.09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91450331L004852588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荔浦元森木业工艺制品厂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黄元森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452230********001X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荔城五里工业开发区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145.12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91450331L004852588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荔浦元森木业工艺制品厂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黄元森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452230********001X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荔城五里工业开发区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2457.96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91450331L004852588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荔浦元森木业工艺制品厂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黄元森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452230********001X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荔城五里工业开发区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1047.35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91450331L004852588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荔浦元森木业工艺制品厂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黄元森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452230********001X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荔城五里工业开发区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526.6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91450331L004852588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荔浦元森木业工艺制品厂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黄元森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452230********001X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荔城五里工业开发区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1477.08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91450331L004852588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荔浦元森木业工艺制品厂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黄元森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452230********001X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荔城五里工业开发区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885.46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91450331718869805K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荔浦庆祥竹木有限公司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陆庆祥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452331********241X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荔浦龙口开发区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74786.33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74786.33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91450331718869805K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荔浦庆祥竹木有限公司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陆庆祥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居民身份证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452331********241X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荔浦龙口开发区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4559.06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9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91450300MA5QD97Q2Y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桂林星利新能源科技有限公司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杜坚忠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港澳居民来往内地通行证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H1048960800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广西壮族自治区桂林市荔浦县新坪镇金鸡坪工业园区16栋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135202.97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135202.97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9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91450300MA5QD97Q2Y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桂林星利新能源科技有限公司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杜坚忠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港澳居民来往内地通行证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H1048960800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广西壮族自治区桂林市荔浦县新坪镇金鸡坪工业园区16栋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城市维护建设税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9464.21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9464.21</w:t>
            </w:r>
          </w:p>
        </w:tc>
      </w:tr>
    </w:tbl>
    <w:p>
      <w:pPr>
        <w:adjustRightInd w:val="0"/>
        <w:snapToGrid w:val="0"/>
        <w:spacing w:line="58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国家税务总局荔浦市税务局</w:t>
      </w:r>
    </w:p>
    <w:p>
      <w:pPr>
        <w:adjustRightInd w:val="0"/>
        <w:snapToGrid w:val="0"/>
        <w:spacing w:line="580" w:lineRule="exact"/>
        <w:ind w:firstLine="5494" w:firstLineChars="1717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 xml:space="preserve">日 </w:t>
      </w: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476C0"/>
    <w:rsid w:val="01A476C0"/>
    <w:rsid w:val="7F17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2023-06-15T02:36:00Z</dcterms:created>
  <dc:creator>张建</dc:creator>
  <cp:lastModifiedBy>张建</cp:lastModifiedBy>
  <dcterms:modified xsi:type="dcterms:W3CDTF">2023-06-15T09:40:48Z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