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695" w:tblpY="742"/>
        <w:tblOverlap w:val="never"/>
        <w:tblW w:w="96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1587"/>
        <w:gridCol w:w="2196"/>
        <w:gridCol w:w="1384"/>
        <w:gridCol w:w="1033"/>
        <w:gridCol w:w="1675"/>
        <w:gridCol w:w="12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6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C00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报价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清单表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气体设备</w:t>
            </w:r>
          </w:p>
        </w:tc>
        <w:tc>
          <w:tcPr>
            <w:tcW w:w="62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兴宾区税务局维林办公区机房采购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参数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柜式七氟丙烷灭火装置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1、含箱体、灭火剂瓶组、信号反馈装置、高压软管、喷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嘴、电磁型驱动装置、检测压力表。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2、充装压力（20℃时）：2.5Mpa。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3、电磁阀工作电压：DC24V。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4、启动电流：1～1.5A。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5、喷射时间：≤10S。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6、使用环境：温度：0℃～50℃。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7、灭火剂瓶组：直径×壁厚﹙㎜）DN420×6，材质：HP345。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8、投标时提供由第三方检测（验）机构出具的产品符合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GB16670-2006，CNCA-C18-03:2014，的检测（验）报告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复印件，并加盖投标人公章。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>HFC-227ea药剂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 xml:space="preserve"> 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1、纯度≥99.6﹪；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2、水份/（mg/kg）≤10 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3、酸度（以 HF 计）/（mg/kg）≤1；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4、蒸发残留物/﹪≤0.01。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5、投标时提供满足 1、2、3、4 参数要求的由具有第三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方检测（验）机构出具的检验（测）报告复印件，并加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盖投标人公章。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气体灭火机械型泄压口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1、有效泄压面积：0.06平方米。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2、平时呈密闭状态，当防护区压力大于设定压力时，叶片可开启，满足防护区泄压的要求。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自动报警系统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气体灭火控制器</w:t>
            </w:r>
          </w:p>
        </w:tc>
        <w:tc>
          <w:tcPr>
            <w:tcW w:w="21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1、主电：AC220V±25%，50HZ，最大允许电流2.5A；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2、备电：24V，2.3AH；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3、最大工作电流2A，正常工作电流＜200mA；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4、环境温度：0~40℃；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5、相对湿度：≤95%（40℃）；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6、具有火灾报警历史事件和信息记录的功能，可记录火警、故障、屏蔽等信息内容；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7、具有4区气体灭火系统控制输出选择；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8、具有启动、停止、声光启停、手/自动、自检、复位按键和故障、延时、声光启动、声光故障、启动控制、启动喷洒、气体喷洒状态指示灯，能够显示倒计时时间。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感烟探测器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、静态电流：6mA；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2、动作电流：100mA；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3、环境温度：-10～+50℃；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4、工作电压：DC18-28V；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5、保护电流：400mA；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6、环境湿度：≤95%RH(40±2℃)；；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7、闪光频率：≤1HZ-2HZ；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8、变频周期：4±1S；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9、报警音量：75DdB-85dB；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10、环境湿度：≤95%RH(40±2℃) 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11、四线制，电子编码。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感温探测器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1、静态电流：＜210uA；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2、火警电流：＜1.5mA；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3、环境温度：-10～+50℃；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4、工作电压：DC13-24V；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5、外壳设计采用防水结构技术，具有防渗漏水功能；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6、采用特殊结构的迷宫，具有极强的抗灰尘污染能力；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7、具有双确认灯，在360度范围内可观察；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8、采用两总线无极性工作方式。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声光报警器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1、工作电压：总线电压：DC17V~DC24V；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2、四线制，电子编码；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3、控制输出：一组DC24V电源输出；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4、工作电流：≤2A。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紧急启停按钮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1、工作电压： DC17V~DC24V；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2、触点容量：DC24V/0.5A；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3、环境温度：-10～+50℃；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4、环境湿度：≤95%RH(40±2℃) 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5、二线制，电子编码。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放气指示灯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1、工作电压：DC24V；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2、总线电压：DC17V-DC24V；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3、环境温度：-10～+50℃；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4、环境湿度：≤95%RH(40±2℃)；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5、四线制，电子编码。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上门拆装及搬运费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物流费用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电线电缆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安装及调试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</w:t>
            </w:r>
          </w:p>
        </w:tc>
        <w:tc>
          <w:tcPr>
            <w:tcW w:w="21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9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气体设备</w:t>
            </w:r>
          </w:p>
        </w:tc>
        <w:tc>
          <w:tcPr>
            <w:tcW w:w="62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中南路办公区机房消防设备采购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参数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柜式七氟丙烷灭火装置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1、含箱体、灭火剂瓶组、信号反馈装置、高压软管、喷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嘴、电磁型驱动装置、检测压力表。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2、充装压力（20℃时）：2.5Mpa。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3、电磁阀工作电压：DC24V。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4、启动电流：1～1.5A。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5、喷射时间：≤10S。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6、使用环境：温度：0℃～50℃。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7、灭火剂瓶组：直径×壁厚﹙㎜）DN420×6，材质：HP345。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8、投标时提供由第三方检测（验）机构出具的产品符合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GB16670-2006，CNCA-C18-03:2014，的检测（验）报告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复印件，并加盖投标人公章。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>HFC-227ea药剂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 xml:space="preserve"> 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1、纯度≥99.6﹪；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2、水份/（mg/kg）≤10 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3、酸度（以 HF 计）/（mg/kg）≤1；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4、蒸发残留物/﹪≤0.01。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5、投标时提供满足 1、2、3、4 参数要求的由具有第三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方检测（验）机构出具的检验（测）报告复印件，并加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盖投标人公章。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气体灭火机械型泄压口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1、有效泄压面积：0.06平方米。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2、平时呈密闭状态，当防护区压力大于设定压力时，叶片可开启，满足防护区泄压的要求。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自动报警系统</w:t>
            </w:r>
          </w:p>
        </w:tc>
        <w:tc>
          <w:tcPr>
            <w:tcW w:w="21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气体灭火控制器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1、主电：AC220V±25%，50HZ，最大允许电流2.5A；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2、备电：24V，2.3AH；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3、最大工作电流2A，正常工作电流＜200mA；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4、环境温度：0~40℃；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5、相对湿度：≤95%（40℃）；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6、具有火灾报警历史事件和信息记录的功能，可记录火警、故障、屏蔽等信息内容；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7、具有4区气体灭火系统控制输出选择；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8、具有启动、停止、声光启停、手/自动、自检、复位按键和故障、延时、声光启动、声光故障、启动控制、启动喷洒、气体喷洒状态指示灯，能够显示倒计时时间。</w:t>
            </w:r>
          </w:p>
        </w:tc>
        <w:tc>
          <w:tcPr>
            <w:tcW w:w="13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感烟探测器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1、静态电流：6mA；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2、动作电流：100mA；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3、环境温度：-10～+50℃；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4、工作电压：DC18-28V；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5、保护电流：400mA；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6、环境湿度：≤95%RH(40±2℃)；；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7、闪光频率：≤1HZ-2HZ；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8、变频周期：4±1S；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9、报警音量：75DdB-85dB；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10、环境湿度：≤95%RH(40±2℃) 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11、四线制，电子编码。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感温探测器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1、静态电流：＜210uA；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2、火警电流：＜1.5mA；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3、环境温度：-10～+50℃；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4、工作电压：DC13-24V；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5、外壳设计采用防水结构技术，具有防渗漏水功能；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6、采用特殊结构的迷宫，具有极强的抗灰尘污染能力；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7、具有双确认灯，在360度范围内可观察；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8、采用两总线无极性工作方式。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声光报警器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1、工作电压：总线电压：DC17V~DC24V；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2、四线制，电子编码；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3、控制输出：一组DC24V电源输出；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4、工作电流：≤2A。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紧急启停按钮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1、工作电压： DC17V~DC24V；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2、触点容量：DC24V/0.5A；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3、环境温度：-10～+50℃；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4、环境湿度：≤95%RH(40±2℃) 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5、二线制，电子编码。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放气指示灯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1、工作电压：DC24V；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2、总线电压：DC17V-DC24V；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3、环境温度：-10～+50℃；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4、环境湿度：≤95%RH(40±2℃)；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5、四线制，电子编码。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应急灯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（1）工作电压：交流220V 10、50Hz；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（2）使用环境温度：0℃～50℃；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（3）输入电压:AC220V/50HZ；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（4）光源类型: LED；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（5）应急时间:90min；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（6）工作模式:持续式；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（7）充电时间:≥24；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（8）面板：玻璃；框架铝合金；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（9）安装方式:挂壁式；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（10）开关类型：停电 自动亮；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（11）插头规格：三眼插头。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盏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安全出口指示灯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（1）工作电压：交流220V 10、50Hz；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（2）使用环境温度：0℃～50℃；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（3）输入电压:AC220V/50HZ；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（4）功率:3W LED；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（5）应急时间:90min；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（6）工作模式:持续式；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（7）充电时间:≥24；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（8）面板：玻璃；框架铝合金；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（9）安装方式：挂壁式。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盏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呼吸器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（1）符合公安部标准GA209－1999规定；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（2）防护时间：≥30分钟。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辅助材料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安装及调试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电教室消防设备采购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参数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消防报警主机</w:t>
            </w:r>
          </w:p>
        </w:tc>
        <w:tc>
          <w:tcPr>
            <w:tcW w:w="21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交流输入电压：220V±10~15%, 50Hz±1%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交流输入功率：≤300W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直流备电：DC24V/5Ah,全密封免维护蓄电池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使用环境温度：0℃～40℃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相对湿度：≤95% (不凝露)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容量：4区（可选）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火灾报警回路容量≤160点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24V电源最大输出电流：3A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总线长度：≤1500米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外形尺寸：410mm×130mm×600mm </w:t>
            </w:r>
          </w:p>
        </w:tc>
        <w:tc>
          <w:tcPr>
            <w:tcW w:w="13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点型光电感烟火灾探测器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工作电压：AC220V±10~15%；功耗：＜3W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检测气体：天然气（甲烷）;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报警浓度：5%LEL(EIN68)；6%LEL(EIN68S)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分类：室内型，非防爆型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指示灯：电源指示灯，绿色，常亮； 故障指示灯，黄色，故障时常亮；报警指示灯，红色，报警时常亮。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蜂鸣器：故障时，每隔1秒响一声短促声。报警时，交替响1秒停1秒。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报警输出：提供1组有源常开触点：适用于DC9V单向直流脉冲电磁阀或机械切断器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提供1组无源常开触点。（仅EIN68具有。EIN68S无输出功能）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使用环境温度：-10℃～ +50℃；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使用环境温度：≤95%RH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外形尺寸：125mm x 75mm x 35mm（长x宽x高）；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壳体材料和颜色：ABS（阻燃） 白色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点型感温火灾探测器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使用环境温度：－10 ℃ ～ +50 ℃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使用环境湿度：≤95%RH（不凝露）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总线工作电压：DC24V脉动电压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动 作 温 度：56℃ ～ 66℃（出厂设置为56℃）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报警确认灯：红色，巡检闪亮，报警常亮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外壳防护等级：IP30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执行标准：GB 4716-2005《点型感温火灾探测器》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监视电流：＜0.35mA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报警电流：＜0.8mA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保护面积：20 m2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线    制：两总线，无极性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总线长度：≤2000米（截面积≥1.0mm2）的RVS铜制双绞线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重    量：60g（不含底座）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颜    色：依爱白 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火灾声光警报器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工作电压： DC24V脉动电压 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监视电流≤350uA；报警电流≤5mA；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 制：两总线（无极性）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总线长度：≤ 1500米（截面积1.5mm2铜质双绞线；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报警声压级：距正前方3m处75dB～115dB（A计权）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变调周期：1.5s～5s；闪光频率：1Hz～1.5Hz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分类：室内型（非住宅内使用）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使用环境温度：-10℃~ +55℃；使用环境温度：≤95%RH（不凝露）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外形尺寸：长136mm，宽94mm， 高38mm（含底座）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重量：100g±5%（不含底座）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外壳防护等级：IP30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壳体材料和颜色：ABS 红色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底座安装孔距：55mm～70mm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执行标准：GB26851-2011《火灾声和 或光警报器》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二氧化碳灭火器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7KG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灭火器箱子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定制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推车式二氧化碳灭火器</w:t>
            </w:r>
          </w:p>
        </w:tc>
        <w:tc>
          <w:tcPr>
            <w:tcW w:w="21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24KG</w:t>
            </w:r>
          </w:p>
        </w:tc>
        <w:tc>
          <w:tcPr>
            <w:tcW w:w="138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</w:t>
            </w:r>
          </w:p>
        </w:tc>
        <w:tc>
          <w:tcPr>
            <w:tcW w:w="1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拆除旧设备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线管辅材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安装调试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总合计：</w:t>
            </w:r>
          </w:p>
        </w:tc>
        <w:tc>
          <w:tcPr>
            <w:tcW w:w="12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81F28"/>
    <w:rsid w:val="03C8560D"/>
    <w:rsid w:val="1AB46513"/>
    <w:rsid w:val="5FE0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2021-12-07T00:47:00Z</dcterms:created>
  <dc:creator>Administrator</dc:creator>
  <cp:lastModifiedBy>江丹丹</cp:lastModifiedBy>
  <dcterms:modified xsi:type="dcterms:W3CDTF">2021-12-20T07:59:00Z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ICV">
    <vt:lpwstr>244D4C4180AC45E1A7B60E755AD4E625</vt:lpwstr>
  </property>
</Properties>
</file>