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94"/>
        <w:rPr>
          <w:rFonts w:ascii="黑体" w:hAnsi="黑体" w:eastAsia="黑体" w:cs="黑体"/>
          <w:sz w:val="32"/>
          <w:szCs w:val="32"/>
        </w:rPr>
      </w:pPr>
    </w:p>
    <w:p>
      <w:pPr>
        <w:spacing w:line="4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国家税务总局柳州市税务局202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年随机抽查事项清单</w:t>
      </w:r>
    </w:p>
    <w:p>
      <w:pPr>
        <w:spacing w:line="4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431" w:tblpY="228"/>
        <w:tblOverlap w:val="never"/>
        <w:tblW w:w="14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5"/>
        <w:gridCol w:w="1560"/>
        <w:gridCol w:w="2125"/>
        <w:gridCol w:w="1069"/>
        <w:gridCol w:w="1331"/>
        <w:gridCol w:w="1781"/>
        <w:gridCol w:w="3544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58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抽查项目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检查对象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事项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类型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检查方式</w:t>
            </w:r>
          </w:p>
        </w:tc>
        <w:tc>
          <w:tcPr>
            <w:tcW w:w="178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检查主体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检查依据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牵头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抽查类别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抽查事项</w:t>
            </w:r>
          </w:p>
        </w:tc>
        <w:tc>
          <w:tcPr>
            <w:tcW w:w="2125" w:type="dxa"/>
            <w:vMerge w:val="continue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58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税务稽查随机抽查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各类涉税事项</w:t>
            </w: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纳税人、扣缴义务人和其他涉税当事人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调账检查、实地检查相结合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国家税务总局柳州市税务局各稽查局</w:t>
            </w:r>
          </w:p>
        </w:tc>
        <w:tc>
          <w:tcPr>
            <w:tcW w:w="3544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《中华人民共和国税收征收管理法》及其实施细则、《国家税务总局关于印发推进税务稽查随机抽查实施方案的通知》（税总发〔2015〕104号）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国家税务总局柳州市税务局稽查局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AA3"/>
    <w:rsid w:val="00006D0A"/>
    <w:rsid w:val="00096486"/>
    <w:rsid w:val="000A6AA3"/>
    <w:rsid w:val="003D6B22"/>
    <w:rsid w:val="004E124B"/>
    <w:rsid w:val="005D73C7"/>
    <w:rsid w:val="00975313"/>
    <w:rsid w:val="009A7EA9"/>
    <w:rsid w:val="00AE4C18"/>
    <w:rsid w:val="00B74A6F"/>
    <w:rsid w:val="33B230C7"/>
    <w:rsid w:val="48DF68A1"/>
    <w:rsid w:val="58F73F11"/>
    <w:rsid w:val="5B106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标题 3 Char"/>
    <w:basedOn w:val="7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2020-08-06T01:25:00Z</dcterms:created>
  <dc:creator>江峰</dc:creator>
  <cp:lastModifiedBy>稽查局案源股</cp:lastModifiedBy>
  <cp:lastPrinted>2021-01-14T07:08:00Z</cp:lastPrinted>
  <dcterms:modified xsi:type="dcterms:W3CDTF">2024-01-02T09:11:07Z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