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42" w:rsidRPr="007366B8" w:rsidRDefault="001E7142" w:rsidP="001E7142">
      <w:pPr>
        <w:pStyle w:val="1"/>
        <w:jc w:val="center"/>
        <w:rPr>
          <w:b w:val="0"/>
          <w:sz w:val="30"/>
          <w:szCs w:val="30"/>
        </w:rPr>
      </w:pPr>
      <w:bookmarkStart w:id="0" w:name="_GoBack"/>
      <w:r w:rsidRPr="007366B8">
        <w:rPr>
          <w:rFonts w:hint="eastAsia"/>
          <w:b w:val="0"/>
          <w:sz w:val="30"/>
          <w:szCs w:val="30"/>
        </w:rPr>
        <w:t>项目采购需求</w:t>
      </w:r>
    </w:p>
    <w:bookmarkEnd w:id="0"/>
    <w:p w:rsidR="001E7142" w:rsidRPr="007366B8" w:rsidRDefault="001E7142" w:rsidP="001E7142">
      <w:pPr>
        <w:pStyle w:val="a3"/>
        <w:rPr>
          <w:rFonts w:hint="eastAsia"/>
          <w:b/>
        </w:rPr>
      </w:pPr>
      <w:r w:rsidRPr="007366B8">
        <w:rPr>
          <w:rFonts w:hint="eastAsia"/>
          <w:b/>
        </w:rPr>
        <w:t>A</w:t>
      </w:r>
      <w:r w:rsidRPr="007366B8">
        <w:rPr>
          <w:rFonts w:hint="eastAsia"/>
          <w:b/>
        </w:rPr>
        <w:t>分标</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1"/>
        <w:gridCol w:w="143"/>
        <w:gridCol w:w="375"/>
        <w:gridCol w:w="7229"/>
        <w:gridCol w:w="15"/>
      </w:tblGrid>
      <w:tr w:rsidR="001E7142" w:rsidRPr="007366B8" w:rsidTr="00E3040A">
        <w:trPr>
          <w:gridAfter w:val="1"/>
          <w:wAfter w:w="15" w:type="dxa"/>
          <w:trHeight w:val="375"/>
        </w:trPr>
        <w:tc>
          <w:tcPr>
            <w:tcW w:w="9322" w:type="dxa"/>
            <w:gridSpan w:val="5"/>
          </w:tcPr>
          <w:p w:rsidR="001E7142" w:rsidRPr="007366B8" w:rsidRDefault="001E7142" w:rsidP="00E3040A">
            <w:pPr>
              <w:spacing w:line="480" w:lineRule="exact"/>
              <w:rPr>
                <w:rFonts w:ascii="宋体" w:hAnsi="宋体" w:cs="宋体" w:hint="eastAsia"/>
                <w:sz w:val="21"/>
                <w:szCs w:val="21"/>
              </w:rPr>
            </w:pPr>
            <w:r w:rsidRPr="007366B8">
              <w:rPr>
                <w:rFonts w:ascii="宋体" w:hAnsi="宋体" w:cs="宋体" w:hint="eastAsia"/>
                <w:sz w:val="21"/>
                <w:szCs w:val="21"/>
              </w:rPr>
              <w:t>一、技术参数、服务内容要求：</w:t>
            </w:r>
          </w:p>
        </w:tc>
      </w:tr>
      <w:tr w:rsidR="001E7142" w:rsidRPr="007366B8" w:rsidTr="00E3040A">
        <w:trPr>
          <w:trHeight w:val="375"/>
        </w:trPr>
        <w:tc>
          <w:tcPr>
            <w:tcW w:w="534" w:type="dxa"/>
          </w:tcPr>
          <w:p w:rsidR="001E7142" w:rsidRPr="007366B8" w:rsidRDefault="001E7142" w:rsidP="00E3040A">
            <w:pPr>
              <w:spacing w:line="480" w:lineRule="exact"/>
              <w:rPr>
                <w:rFonts w:ascii="宋体" w:hAnsi="宋体" w:cs="宋体" w:hint="eastAsia"/>
                <w:bCs/>
                <w:sz w:val="21"/>
                <w:szCs w:val="21"/>
              </w:rPr>
            </w:pPr>
            <w:r w:rsidRPr="007366B8">
              <w:rPr>
                <w:rFonts w:ascii="宋体" w:hAnsi="宋体" w:cs="宋体" w:hint="eastAsia"/>
                <w:bCs/>
                <w:sz w:val="21"/>
                <w:szCs w:val="21"/>
              </w:rPr>
              <w:t>序号</w:t>
            </w:r>
          </w:p>
        </w:tc>
        <w:tc>
          <w:tcPr>
            <w:tcW w:w="1041" w:type="dxa"/>
          </w:tcPr>
          <w:p w:rsidR="001E7142" w:rsidRPr="007366B8" w:rsidRDefault="001E7142" w:rsidP="00E3040A">
            <w:pPr>
              <w:spacing w:line="480" w:lineRule="exact"/>
              <w:ind w:left="14"/>
              <w:rPr>
                <w:rFonts w:ascii="宋体" w:hAnsi="宋体" w:cs="宋体" w:hint="eastAsia"/>
                <w:bCs/>
                <w:sz w:val="21"/>
                <w:szCs w:val="21"/>
              </w:rPr>
            </w:pPr>
            <w:r w:rsidRPr="007366B8">
              <w:rPr>
                <w:rFonts w:ascii="宋体" w:hAnsi="宋体" w:cs="宋体" w:hint="eastAsia"/>
                <w:bCs/>
                <w:sz w:val="21"/>
                <w:szCs w:val="21"/>
              </w:rPr>
              <w:t>服务名称</w:t>
            </w:r>
          </w:p>
        </w:tc>
        <w:tc>
          <w:tcPr>
            <w:tcW w:w="518" w:type="dxa"/>
            <w:gridSpan w:val="2"/>
          </w:tcPr>
          <w:p w:rsidR="001E7142" w:rsidRPr="007366B8" w:rsidRDefault="001E7142" w:rsidP="00E3040A">
            <w:pPr>
              <w:spacing w:line="480" w:lineRule="exact"/>
              <w:rPr>
                <w:rFonts w:ascii="宋体" w:hAnsi="宋体" w:cs="宋体" w:hint="eastAsia"/>
                <w:bCs/>
                <w:sz w:val="21"/>
                <w:szCs w:val="21"/>
              </w:rPr>
            </w:pPr>
            <w:r w:rsidRPr="007366B8">
              <w:rPr>
                <w:rFonts w:ascii="宋体" w:hAnsi="宋体" w:cs="宋体" w:hint="eastAsia"/>
                <w:bCs/>
                <w:sz w:val="21"/>
                <w:szCs w:val="21"/>
              </w:rPr>
              <w:t>数量</w:t>
            </w:r>
          </w:p>
        </w:tc>
        <w:tc>
          <w:tcPr>
            <w:tcW w:w="7244" w:type="dxa"/>
            <w:gridSpan w:val="2"/>
          </w:tcPr>
          <w:p w:rsidR="001E7142" w:rsidRPr="007366B8" w:rsidRDefault="001E7142" w:rsidP="00E3040A">
            <w:pPr>
              <w:spacing w:line="480" w:lineRule="exact"/>
              <w:jc w:val="center"/>
              <w:rPr>
                <w:rFonts w:ascii="宋体" w:hAnsi="宋体" w:cs="宋体" w:hint="eastAsia"/>
                <w:bCs/>
                <w:sz w:val="21"/>
                <w:szCs w:val="21"/>
              </w:rPr>
            </w:pPr>
            <w:r w:rsidRPr="007366B8">
              <w:rPr>
                <w:rFonts w:ascii="宋体" w:hAnsi="宋体" w:cs="宋体" w:hint="eastAsia"/>
                <w:bCs/>
                <w:sz w:val="21"/>
                <w:szCs w:val="21"/>
              </w:rPr>
              <w:t>服务内容及服务要求</w:t>
            </w:r>
          </w:p>
        </w:tc>
      </w:tr>
      <w:tr w:rsidR="001E7142" w:rsidRPr="007366B8" w:rsidTr="00E3040A">
        <w:trPr>
          <w:trHeight w:val="480"/>
        </w:trPr>
        <w:tc>
          <w:tcPr>
            <w:tcW w:w="534" w:type="dxa"/>
            <w:vAlign w:val="center"/>
          </w:tcPr>
          <w:p w:rsidR="001E7142" w:rsidRPr="007366B8" w:rsidRDefault="001E7142" w:rsidP="00E3040A">
            <w:pPr>
              <w:spacing w:line="480" w:lineRule="exact"/>
              <w:jc w:val="center"/>
              <w:textAlignment w:val="center"/>
              <w:rPr>
                <w:rFonts w:ascii="宋体" w:hAnsi="宋体" w:cs="宋体" w:hint="eastAsia"/>
                <w:bCs/>
                <w:sz w:val="21"/>
                <w:szCs w:val="21"/>
              </w:rPr>
            </w:pPr>
            <w:r w:rsidRPr="007366B8">
              <w:rPr>
                <w:rFonts w:ascii="宋体" w:hAnsi="宋体" w:cs="宋体" w:hint="eastAsia"/>
                <w:bCs/>
                <w:sz w:val="21"/>
                <w:szCs w:val="21"/>
              </w:rPr>
              <w:t>1</w:t>
            </w:r>
          </w:p>
        </w:tc>
        <w:tc>
          <w:tcPr>
            <w:tcW w:w="1041" w:type="dxa"/>
            <w:vAlign w:val="center"/>
          </w:tcPr>
          <w:p w:rsidR="001E7142" w:rsidRPr="007366B8" w:rsidRDefault="001E7142" w:rsidP="00E3040A">
            <w:pPr>
              <w:spacing w:line="480" w:lineRule="exact"/>
              <w:jc w:val="center"/>
              <w:textAlignment w:val="center"/>
              <w:rPr>
                <w:rFonts w:ascii="宋体" w:hAnsi="宋体" w:cs="宋体" w:hint="eastAsia"/>
                <w:bCs/>
                <w:sz w:val="21"/>
                <w:szCs w:val="21"/>
              </w:rPr>
            </w:pPr>
            <w:r w:rsidRPr="007366B8">
              <w:rPr>
                <w:rFonts w:ascii="宋体" w:hAnsi="宋体" w:cs="宋体" w:hint="eastAsia"/>
                <w:bCs/>
                <w:sz w:val="21"/>
                <w:szCs w:val="21"/>
              </w:rPr>
              <w:t>社保费用人单位及个人社保管理模块支撑服务</w:t>
            </w:r>
          </w:p>
        </w:tc>
        <w:tc>
          <w:tcPr>
            <w:tcW w:w="518" w:type="dxa"/>
            <w:gridSpan w:val="2"/>
            <w:vAlign w:val="center"/>
          </w:tcPr>
          <w:p w:rsidR="001E7142" w:rsidRPr="007366B8" w:rsidRDefault="001E7142" w:rsidP="00E3040A">
            <w:pPr>
              <w:snapToGrid w:val="0"/>
              <w:spacing w:line="480" w:lineRule="exact"/>
              <w:jc w:val="center"/>
              <w:rPr>
                <w:rFonts w:ascii="宋体" w:hAnsi="宋体" w:cs="宋体" w:hint="eastAsia"/>
                <w:sz w:val="21"/>
                <w:szCs w:val="21"/>
              </w:rPr>
            </w:pPr>
            <w:r w:rsidRPr="007366B8">
              <w:rPr>
                <w:rFonts w:ascii="宋体" w:hAnsi="宋体" w:cs="宋体" w:hint="eastAsia"/>
                <w:sz w:val="21"/>
                <w:szCs w:val="21"/>
              </w:rPr>
              <w:t>1项</w:t>
            </w:r>
          </w:p>
        </w:tc>
        <w:tc>
          <w:tcPr>
            <w:tcW w:w="7244" w:type="dxa"/>
            <w:gridSpan w:val="2"/>
          </w:tcPr>
          <w:p w:rsidR="001E7142" w:rsidRPr="007366B8" w:rsidRDefault="001E7142" w:rsidP="00E3040A">
            <w:pPr>
              <w:pStyle w:val="2"/>
              <w:spacing w:before="0" w:after="0" w:line="540" w:lineRule="exact"/>
              <w:ind w:firstLine="643"/>
              <w:rPr>
                <w:rFonts w:ascii="宋体" w:hAnsi="宋体" w:cs="仿宋_GB2312" w:hint="eastAsia"/>
                <w:bCs w:val="0"/>
                <w:i w:val="0"/>
                <w:iCs w:val="0"/>
                <w:sz w:val="21"/>
                <w:szCs w:val="21"/>
              </w:rPr>
            </w:pPr>
            <w:r w:rsidRPr="007366B8">
              <w:rPr>
                <w:rFonts w:ascii="宋体" w:hAnsi="宋体" w:cs="仿宋_GB2312" w:hint="eastAsia"/>
                <w:bCs w:val="0"/>
                <w:i w:val="0"/>
                <w:iCs w:val="0"/>
                <w:sz w:val="21"/>
                <w:szCs w:val="21"/>
              </w:rPr>
              <w:t>一</w:t>
            </w:r>
            <w:r w:rsidRPr="007366B8">
              <w:rPr>
                <w:rFonts w:ascii="宋体" w:hAnsi="宋体" w:cs="仿宋_GB2312"/>
                <w:bCs w:val="0"/>
                <w:i w:val="0"/>
                <w:iCs w:val="0"/>
                <w:sz w:val="21"/>
                <w:szCs w:val="21"/>
              </w:rPr>
              <w:t>、</w:t>
            </w:r>
            <w:r w:rsidRPr="007366B8">
              <w:rPr>
                <w:rFonts w:ascii="宋体" w:hAnsi="宋体" w:cs="仿宋_GB2312" w:hint="eastAsia"/>
                <w:bCs w:val="0"/>
                <w:i w:val="0"/>
                <w:iCs w:val="0"/>
                <w:sz w:val="21"/>
                <w:szCs w:val="21"/>
              </w:rPr>
              <w:t>项目背景</w:t>
            </w:r>
          </w:p>
          <w:p w:rsidR="001E7142" w:rsidRPr="007366B8" w:rsidRDefault="001E7142" w:rsidP="00E3040A">
            <w:pPr>
              <w:snapToGrid w:val="0"/>
              <w:spacing w:line="540" w:lineRule="exact"/>
              <w:ind w:firstLine="640"/>
              <w:rPr>
                <w:rFonts w:ascii="宋体" w:hAnsi="宋体" w:cs="仿宋_GB2312" w:hint="eastAsia"/>
                <w:sz w:val="21"/>
                <w:szCs w:val="21"/>
              </w:rPr>
            </w:pPr>
            <w:r w:rsidRPr="007366B8">
              <w:rPr>
                <w:rFonts w:ascii="宋体" w:hAnsi="宋体" w:cs="仿宋_GB2312" w:hint="eastAsia"/>
                <w:sz w:val="21"/>
                <w:szCs w:val="21"/>
              </w:rPr>
              <w:t>根据国务院和广西壮族自治区人民政府关于社会保险费征收体制改革部署，用人单位、城乡居民及灵活就业人员各项社会保险费由人力资源社会保障部门、医疗保障部门交由税务部门统一征收。其中，在用人单位社保费征收方面，随着企业社保费的征收划转，新增企业户籍达到原机关事业单位户籍的近十倍，数据体量增长迅速；在灵活就业和城乡居民等个人社保费征收方面，南宁市有近600万城乡居民及灵活就业人员的基本医疗险、150多万的基本养老险参保缴费总量。由于社保费征收工作覆盖面广、参与职能部门多，参保登记、缴费和催报催缴服务下沉至乡镇、社区村组一级，基层干部需要根据户籍及未缴费清册履行催报催缴服务等职责。税务部门承接征收职责后，既要为上述职能部门提供准确的、时效性强的数据查询服务，又要加强社保费数据的传输和使用管理。为了确保南宁市用人单位、城乡居民及灵活就业人员社保费的正常征收，切实保障全市广大参保人的社会保障权益，基于当前南宁市各基层的社保费管理模式和管理要求，在区局用人单位社保费征收特色软件基础上，南宁市税务局建立了社保费客户端“个人社保”管理功能模块，方便基层对城乡居民和灵活就业人员社保费的征收管理。基于此，由于全市涉及的参保人数及参保缴费总量大，结合每年社保费政策性及系统性调整要求，为了确保南宁市用人单位和个人社保费的顺利征收，将有必要采购社保费用人单位及个人社保管理模块支撑服务。一方面，可以有效推进税务部门户籍管理工作、社保费征收工作，进一步盘活数据资源、挖掘数据价值、拓展数据应用，针对税务机关社保费征收工作提供数据运维、监</w:t>
            </w:r>
            <w:r w:rsidRPr="007366B8">
              <w:rPr>
                <w:rFonts w:ascii="宋体" w:hAnsi="宋体" w:cs="仿宋_GB2312" w:hint="eastAsia"/>
                <w:sz w:val="21"/>
                <w:szCs w:val="21"/>
              </w:rPr>
              <w:lastRenderedPageBreak/>
              <w:t>控、统计分析、批量处理、批量比对等数据支撑服务。完成数据在不同系统间处理、传递、征收、对账环节的导出、统计、分析、比对工作，定期抽取疑点数据，实现报表生成、多表联合分析、重点指标比对，为税务部门提供宏观管理和科学决策的依据。另一方面，确保社保费客户端“个人社保”管理功能模块的正常运行，为基层工作人员提供便捷、稳定的个人社保费管理功能，提高基层社保管理工作效率，保障广大市民的社保权益，推动南宁市社保费征收工作的高质量平稳发展。</w:t>
            </w:r>
          </w:p>
          <w:p w:rsidR="001E7142" w:rsidRPr="007366B8" w:rsidRDefault="001E7142" w:rsidP="00E3040A">
            <w:pPr>
              <w:pStyle w:val="3"/>
              <w:spacing w:before="0" w:after="0" w:line="540" w:lineRule="exact"/>
              <w:ind w:firstLine="643"/>
              <w:rPr>
                <w:rFonts w:ascii="宋体" w:hAnsi="宋体" w:cs="宋体"/>
                <w:sz w:val="21"/>
                <w:szCs w:val="21"/>
              </w:rPr>
            </w:pPr>
            <w:r w:rsidRPr="007366B8">
              <w:rPr>
                <w:rFonts w:ascii="宋体" w:hAnsi="宋体" w:cs="宋体" w:hint="eastAsia"/>
                <w:sz w:val="21"/>
                <w:szCs w:val="21"/>
              </w:rPr>
              <w:t>二、项目目标</w:t>
            </w:r>
          </w:p>
          <w:p w:rsidR="001E7142" w:rsidRPr="007366B8" w:rsidRDefault="001E7142" w:rsidP="00E3040A">
            <w:pPr>
              <w:pStyle w:val="a4"/>
              <w:adjustRightInd w:val="0"/>
              <w:snapToGrid w:val="0"/>
              <w:spacing w:line="540" w:lineRule="exact"/>
              <w:rPr>
                <w:rFonts w:hAnsi="宋体" w:cs="仿宋_GB2312"/>
              </w:rPr>
            </w:pPr>
            <w:r w:rsidRPr="007366B8">
              <w:rPr>
                <w:rFonts w:hAnsi="宋体" w:cs="仿宋_GB2312" w:hint="eastAsia"/>
              </w:rPr>
              <w:t>盘活数据资源，为费征收工作精准“画像”。不断提高统计分析在社保费征收工作的参与度，在落实常态化指标数据工作要求基础上，拓宽费收经济数据分析维度。通过派驻技术人员现场驻点南宁市税务局的形式，实现沟通透明化、响应高效化，对各环节重点数据指标进行监控和分析，高质量完成市局征收工作管理要求，保质保量完成工作任务；重点把控各类问题数据产生原因，针对基层的提问主动回复，后台及时运维处理，提高服务响应率、缴费办结率。同时为社保费客户端“个人社保”管理模块提供业务运维、软件运维、系统测试、培训指导、系统优化、功能性升级、政策性改造等服务，确保在服务期内社保费客户端“个人社保”管理模块的正常运行，全市各个基层对个人社保费管理工作正常开展。</w:t>
            </w:r>
          </w:p>
          <w:p w:rsidR="001E7142" w:rsidRPr="007366B8" w:rsidRDefault="001E7142" w:rsidP="00E3040A">
            <w:pPr>
              <w:spacing w:line="480" w:lineRule="exact"/>
              <w:ind w:firstLineChars="200" w:firstLine="422"/>
              <w:rPr>
                <w:rFonts w:ascii="宋体" w:hAnsi="宋体" w:cs="宋体" w:hint="eastAsia"/>
                <w:b/>
                <w:sz w:val="21"/>
                <w:szCs w:val="21"/>
              </w:rPr>
            </w:pPr>
            <w:r w:rsidRPr="007366B8">
              <w:rPr>
                <w:rFonts w:ascii="宋体" w:hAnsi="宋体" w:cs="宋体" w:hint="eastAsia"/>
                <w:b/>
                <w:sz w:val="21"/>
                <w:szCs w:val="21"/>
              </w:rPr>
              <w:t>三</w:t>
            </w:r>
            <w:r w:rsidRPr="007366B8">
              <w:rPr>
                <w:rFonts w:ascii="宋体" w:hAnsi="宋体" w:cs="宋体"/>
                <w:b/>
                <w:sz w:val="21"/>
                <w:szCs w:val="21"/>
              </w:rPr>
              <w:t>、</w:t>
            </w:r>
            <w:r w:rsidRPr="007366B8">
              <w:rPr>
                <w:rFonts w:ascii="宋体" w:hAnsi="宋体" w:cs="宋体" w:hint="eastAsia"/>
                <w:b/>
                <w:sz w:val="21"/>
                <w:szCs w:val="21"/>
              </w:rPr>
              <w:t>用人单位数据支撑需求</w:t>
            </w:r>
          </w:p>
          <w:p w:rsidR="001E7142" w:rsidRPr="007366B8" w:rsidRDefault="001E7142" w:rsidP="00E3040A">
            <w:pPr>
              <w:spacing w:line="480" w:lineRule="exact"/>
              <w:ind w:firstLineChars="200" w:firstLine="420"/>
              <w:rPr>
                <w:rFonts w:ascii="宋体" w:hAnsi="宋体" w:cs="宋体" w:hint="eastAsia"/>
                <w:sz w:val="21"/>
                <w:szCs w:val="21"/>
              </w:rPr>
            </w:pPr>
            <w:r w:rsidRPr="007366B8">
              <w:rPr>
                <w:rFonts w:ascii="宋体" w:hAnsi="宋体" w:cs="宋体" w:hint="eastAsia"/>
                <w:sz w:val="21"/>
                <w:szCs w:val="21"/>
              </w:rPr>
              <w:t>项目主要包括社保费用人单位数据支撑服务以及社保费客户端“个人社保”管理模块支撑服务。</w:t>
            </w:r>
          </w:p>
          <w:p w:rsidR="001E7142" w:rsidRPr="007366B8" w:rsidRDefault="001E7142" w:rsidP="00E3040A">
            <w:pPr>
              <w:spacing w:line="480" w:lineRule="exact"/>
              <w:ind w:firstLineChars="200" w:firstLine="420"/>
              <w:rPr>
                <w:rFonts w:ascii="宋体" w:hAnsi="宋体" w:cs="宋体" w:hint="eastAsia"/>
                <w:sz w:val="21"/>
                <w:szCs w:val="21"/>
              </w:rPr>
            </w:pPr>
            <w:r w:rsidRPr="007366B8">
              <w:rPr>
                <w:rFonts w:ascii="宋体" w:hAnsi="宋体" w:cs="宋体" w:hint="eastAsia"/>
                <w:sz w:val="21"/>
                <w:szCs w:val="21"/>
              </w:rPr>
              <w:t>其中社保费用人单位数据支撑服务负责处理日常社保数据在交换、申报、征收、回盘、对账过程中发生交互失败、数据缺失、数据遗漏、数据重复、数据异常等问题，完成按日、周、月频次的报表数据统计，批量数据比对工作。监控数据读取、推送情况，汇总整理问题数据清册，批量处理各类疑点数据，运维各渠道反馈的数据问题，并做好整改记录说明。服务内容、服务范围具体包括但不仅限于以下服务内容：</w:t>
            </w:r>
          </w:p>
          <w:p w:rsidR="001E7142" w:rsidRPr="007366B8" w:rsidRDefault="001E7142" w:rsidP="00E3040A">
            <w:pPr>
              <w:spacing w:line="480" w:lineRule="exact"/>
              <w:ind w:firstLineChars="200" w:firstLine="420"/>
              <w:rPr>
                <w:rFonts w:ascii="宋体" w:hAnsi="宋体" w:cs="宋体" w:hint="eastAsia"/>
                <w:sz w:val="21"/>
                <w:szCs w:val="21"/>
              </w:rPr>
            </w:pPr>
            <w:r w:rsidRPr="007366B8">
              <w:rPr>
                <w:rFonts w:ascii="宋体" w:hAnsi="宋体" w:cs="宋体" w:hint="eastAsia"/>
                <w:sz w:val="21"/>
                <w:szCs w:val="21"/>
              </w:rPr>
              <w:lastRenderedPageBreak/>
              <w:t>（一）用人单位日常数据流转监控</w:t>
            </w:r>
          </w:p>
          <w:p w:rsidR="001E7142" w:rsidRPr="007366B8" w:rsidRDefault="001E7142" w:rsidP="00E3040A">
            <w:pPr>
              <w:spacing w:line="480" w:lineRule="exact"/>
              <w:ind w:firstLineChars="200" w:firstLine="420"/>
              <w:rPr>
                <w:rFonts w:ascii="宋体" w:hAnsi="宋体" w:cs="宋体"/>
                <w:sz w:val="21"/>
                <w:szCs w:val="21"/>
              </w:rPr>
            </w:pPr>
            <w:r w:rsidRPr="007366B8">
              <w:rPr>
                <w:rFonts w:ascii="宋体" w:hAnsi="宋体" w:cs="宋体" w:hint="eastAsia"/>
                <w:sz w:val="21"/>
                <w:szCs w:val="21"/>
              </w:rPr>
              <w:t>用人单位社保费户籍数据和征收数据经人社、医保部门传递至税务系统需要流转多环节，基于税务前台查询表单、可视化模块功能有限，当数据存在传递异常问题时，数据体量大、问题产生原因复杂，前台人员排查问题的难度大。由技术人员定期排查南宁系统、区一门式系统（南宁市参保户籍）、区医保系统（南宁市参保户籍）与税务间的数据交换库，增强对两方数据交换的监控，通过后台解析数据，从数据逻辑上分析失败传递的原因，确保部门之间数据的传递实现平稳、有序，防控风险。</w:t>
            </w:r>
          </w:p>
          <w:p w:rsidR="001E7142" w:rsidRPr="007366B8" w:rsidRDefault="001E7142" w:rsidP="00E3040A">
            <w:pPr>
              <w:pStyle w:val="a3"/>
              <w:rPr>
                <w:rFonts w:ascii="宋体" w:hAnsi="宋体"/>
                <w:lang w:val="zh-CN"/>
              </w:rPr>
            </w:pPr>
            <w:r w:rsidRPr="007366B8">
              <w:rPr>
                <w:rFonts w:ascii="宋体" w:hAnsi="宋体" w:hint="eastAsia"/>
                <w:noProof/>
              </w:rPr>
              <w:drawing>
                <wp:inline distT="0" distB="0" distL="0" distR="0">
                  <wp:extent cx="4404360" cy="2120900"/>
                  <wp:effectExtent l="0" t="0" r="0" b="12700"/>
                  <wp:docPr id="1" name="图示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w:t>
            </w:r>
            <w:r w:rsidRPr="007366B8">
              <w:rPr>
                <w:rFonts w:ascii="宋体" w:hAnsi="宋体"/>
                <w:sz w:val="21"/>
                <w:szCs w:val="21"/>
              </w:rPr>
              <w:t>.人社和医保数据已传递、税务未读取</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对于社保、医保显示在途，税务业务未查询到数据，排查数据传输至中间库情况，定期检查数据同步情况，发生数据堆积、读取缓慢时，做好数据监控，避免出现数据接收遗漏问题。未传递至中间库的数据应及时与人社、医保工程师对接，做好后续缴费数据同步工作，避免影响缴费人缴费。</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2</w:t>
            </w:r>
            <w:r w:rsidRPr="007366B8">
              <w:rPr>
                <w:rFonts w:ascii="宋体" w:hAnsi="宋体"/>
                <w:sz w:val="21"/>
                <w:szCs w:val="21"/>
              </w:rPr>
              <w:t>.</w:t>
            </w:r>
            <w:r w:rsidRPr="007366B8">
              <w:rPr>
                <w:rFonts w:ascii="宋体" w:hAnsi="宋体" w:hint="eastAsia"/>
                <w:sz w:val="21"/>
                <w:szCs w:val="21"/>
              </w:rPr>
              <w:t>税务已回盘、人社和医保未读取</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人社、医保登账操作直接影响单位社保费到账情况，影响人员待遇享受，当出现税务已回盘、人社和医保未读取该类数据应及时提取清册，协助税务与人社、医保的工程师排查处理。</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3</w:t>
            </w:r>
            <w:r w:rsidRPr="007366B8">
              <w:rPr>
                <w:rFonts w:ascii="宋体" w:hAnsi="宋体"/>
                <w:sz w:val="21"/>
                <w:szCs w:val="21"/>
              </w:rPr>
              <w:t>.</w:t>
            </w:r>
            <w:r w:rsidRPr="007366B8">
              <w:rPr>
                <w:rFonts w:ascii="宋体" w:hAnsi="宋体" w:hint="eastAsia"/>
                <w:sz w:val="21"/>
                <w:szCs w:val="21"/>
              </w:rPr>
              <w:t>税务已入库，人社和医保未入库</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排查人社、医保中间库上解表、入库表数据读取情况，根据业务需求提取上解表已读取、入库表未读取的清册，及时与人社、医保的工程师排查</w:t>
            </w:r>
            <w:r w:rsidRPr="007366B8">
              <w:rPr>
                <w:rFonts w:ascii="宋体" w:hAnsi="宋体" w:hint="eastAsia"/>
                <w:sz w:val="21"/>
                <w:szCs w:val="21"/>
              </w:rPr>
              <w:lastRenderedPageBreak/>
              <w:t>处理。</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4</w:t>
            </w:r>
            <w:r w:rsidRPr="007366B8">
              <w:rPr>
                <w:rFonts w:ascii="宋体" w:hAnsi="宋体"/>
                <w:sz w:val="21"/>
                <w:szCs w:val="21"/>
              </w:rPr>
              <w:t>.医保户籍已传递，社保户籍未传递</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需求提取有医保户籍无社保户籍清册。社保户籍是指缴纳养老、失业、工伤险种的参保户籍，对于只缴纳医保不缴纳社保的单位极为少数，当出现该类数据或可认为是疑点数据，交由业务科室做下一步工作安排。</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5</w:t>
            </w:r>
            <w:r w:rsidRPr="007366B8">
              <w:rPr>
                <w:rFonts w:ascii="宋体" w:hAnsi="宋体"/>
                <w:sz w:val="21"/>
                <w:szCs w:val="21"/>
              </w:rPr>
              <w:t>.社保户籍已传递，医保户籍未传递</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根据业务科室求提取有社保户籍无医保户籍清册。医保户籍是指缴纳医疗险种的参保户籍，对于只缴纳社保不缴纳医保的单位极为少数，当出现该类数据或可认为是疑点数据，交由业务科室做下一步工作安排。</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6</w:t>
            </w:r>
            <w:r w:rsidRPr="007366B8">
              <w:rPr>
                <w:rFonts w:ascii="宋体" w:hAnsi="宋体"/>
                <w:sz w:val="21"/>
                <w:szCs w:val="21"/>
              </w:rPr>
              <w:t>.户籍缺失参保险种表</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社保、医保核定户籍包括参保信息和基础信息表，当其中一表缺失时，户籍数据将无法处理传输至社保子系统。发现该类数据缺失问题及时与人社、医保的工程师排查处理。</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7</w:t>
            </w:r>
            <w:r w:rsidRPr="007366B8">
              <w:rPr>
                <w:rFonts w:ascii="宋体" w:hAnsi="宋体"/>
                <w:sz w:val="21"/>
                <w:szCs w:val="21"/>
              </w:rPr>
              <w:t>.汇总征集单缺失险种明细表</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社保、医保核定单据包括明细表、处理表、汇总表，当其中一表缺失或金额不一致时，征收单据将无法处理传输至社保子系统。发现该类数据缺失问题及时与人社、医保的工程师排查处理。</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8</w:t>
            </w:r>
            <w:r w:rsidRPr="007366B8">
              <w:rPr>
                <w:rFonts w:ascii="宋体" w:hAnsi="宋体"/>
                <w:sz w:val="21"/>
                <w:szCs w:val="21"/>
              </w:rPr>
              <w:t>.定期获取单位有征集单无户籍清册</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对于有征集单无户籍单据，及时导出清册，由业务与人社、医保业务核实，如单位需要缴纳费用，应联系人社、医保及时补充户籍。</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9</w:t>
            </w:r>
            <w:r w:rsidRPr="007366B8">
              <w:rPr>
                <w:rFonts w:ascii="宋体" w:hAnsi="宋体"/>
                <w:sz w:val="21"/>
                <w:szCs w:val="21"/>
              </w:rPr>
              <w:t>.定期获取有效征集单重复传递清册</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人社、医保与税务共同协定单据按征集通知流水号+传输批次号为单据识别唯一信息，当出现存在两条或两条以上流水号一致且有效的单据，或可认为是可能重复的疑点数据，及时提取该类疑点数据，避免出现重复扣费问题。</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w:t>
            </w:r>
            <w:r w:rsidRPr="007366B8">
              <w:rPr>
                <w:rFonts w:ascii="宋体" w:hAnsi="宋体"/>
                <w:sz w:val="21"/>
                <w:szCs w:val="21"/>
              </w:rPr>
              <w:t>0.</w:t>
            </w:r>
            <w:r w:rsidRPr="007366B8">
              <w:rPr>
                <w:rFonts w:ascii="宋体" w:hAnsi="宋体" w:hint="eastAsia"/>
                <w:sz w:val="21"/>
                <w:szCs w:val="21"/>
              </w:rPr>
              <w:t>人社户籍名称与医保户籍名称不一致</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lastRenderedPageBreak/>
              <w:t>查询人社、医保中间库登记名称是否一致，排查税务读取问题，联系人社、医保工程师协助查询单位是否变更名称，以单位新名称为准，联系对于工程师处理并更新中间库名称，数据运维人员监控税务数据读取和同步问题，确保户籍数据正常更新。</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w:t>
            </w:r>
            <w:r w:rsidRPr="007366B8">
              <w:rPr>
                <w:rFonts w:ascii="宋体" w:hAnsi="宋体"/>
                <w:sz w:val="21"/>
                <w:szCs w:val="21"/>
              </w:rPr>
              <w:t>1.</w:t>
            </w:r>
            <w:r w:rsidRPr="007366B8">
              <w:rPr>
                <w:rFonts w:ascii="宋体" w:hAnsi="宋体" w:hint="eastAsia"/>
                <w:sz w:val="21"/>
                <w:szCs w:val="21"/>
              </w:rPr>
              <w:t>税务户籍登记名称与人社、医保不一致</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查询人社、医保中间库与税务登记名称是否一致，排查税务读取问题后，联系人社、医保工程师协助查询单位是否变更名称后未传递给税务，人社、医保工程师处理并更新中间库名称，数据运维人员监控税务数据读取和同步问题，确保户籍数据正常接入。</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w:t>
            </w:r>
            <w:r w:rsidRPr="007366B8">
              <w:rPr>
                <w:rFonts w:ascii="宋体" w:hAnsi="宋体"/>
                <w:sz w:val="21"/>
                <w:szCs w:val="21"/>
              </w:rPr>
              <w:t>2.</w:t>
            </w:r>
            <w:r w:rsidRPr="007366B8">
              <w:rPr>
                <w:rFonts w:ascii="宋体" w:hAnsi="宋体" w:hint="eastAsia"/>
                <w:sz w:val="21"/>
                <w:szCs w:val="21"/>
              </w:rPr>
              <w:t>工程项目征集单行政区划归属错误</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因人社推送工程项目行政区划不在税务、人社共同商定的16个区划导致工程项目征集单无法推送问题，由基层核实单位工程项目所在地，运维人员联系人社工程师核实工程项目行政区划代码，同步生产环境下征集单正确的区划代码，监控数据推送情况，确保征集单数据能正常申报、征收。</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w:t>
            </w:r>
            <w:r w:rsidRPr="007366B8">
              <w:rPr>
                <w:rFonts w:ascii="宋体" w:hAnsi="宋体"/>
                <w:sz w:val="21"/>
                <w:szCs w:val="21"/>
              </w:rPr>
              <w:t>3.</w:t>
            </w:r>
            <w:r w:rsidRPr="007366B8">
              <w:rPr>
                <w:rFonts w:ascii="宋体" w:hAnsi="宋体" w:hint="eastAsia"/>
                <w:sz w:val="21"/>
                <w:szCs w:val="21"/>
              </w:rPr>
              <w:t>工程项目信息标识错误</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由缴费人反馈人社推送的项目编号、项目地址、项目名称等工程项目信息错误问题，联系人社工程师核实具体项目登记情况，由人社更新后同步至生产环境下征集单的工程项目信息项。</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w:t>
            </w:r>
            <w:r w:rsidRPr="007366B8">
              <w:rPr>
                <w:rFonts w:ascii="宋体" w:hAnsi="宋体"/>
                <w:sz w:val="21"/>
                <w:szCs w:val="21"/>
              </w:rPr>
              <w:t>4.</w:t>
            </w:r>
            <w:r w:rsidRPr="007366B8">
              <w:rPr>
                <w:rFonts w:ascii="宋体" w:hAnsi="宋体" w:hint="eastAsia"/>
                <w:sz w:val="21"/>
                <w:szCs w:val="21"/>
              </w:rPr>
              <w:t>单据失败回盘未重新推送</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定期抽取往月单据已传递未征收，次月人社、医保未补传的清册，由业务科室对接人社、医保查询未传递原因。尤其是参与批扣、未开通客户端的用人单位，需标注签约标志和绑定信息，避免影响缴费人权益。</w:t>
            </w:r>
          </w:p>
          <w:p w:rsidR="001E7142" w:rsidRPr="007366B8" w:rsidRDefault="001E7142" w:rsidP="00E3040A">
            <w:pPr>
              <w:spacing w:line="540" w:lineRule="exact"/>
              <w:ind w:firstLine="640"/>
              <w:rPr>
                <w:rFonts w:ascii="宋体" w:hAnsi="宋体" w:hint="eastAsia"/>
                <w:sz w:val="21"/>
                <w:szCs w:val="21"/>
              </w:rPr>
            </w:pPr>
            <w:r w:rsidRPr="007366B8">
              <w:rPr>
                <w:rFonts w:ascii="宋体" w:hAnsi="宋体" w:hint="eastAsia"/>
                <w:sz w:val="21"/>
                <w:szCs w:val="21"/>
              </w:rPr>
              <w:t>发现诸如以上的问题数据，能及时整理成表单，反馈至业务科室，由业务科室联络具体业务部门处理。</w:t>
            </w:r>
          </w:p>
          <w:p w:rsidR="001E7142" w:rsidRPr="007366B8" w:rsidRDefault="001E7142" w:rsidP="00E3040A">
            <w:pPr>
              <w:rPr>
                <w:rFonts w:ascii="宋体" w:hAnsi="宋体"/>
                <w:b/>
                <w:sz w:val="21"/>
                <w:szCs w:val="21"/>
              </w:rPr>
            </w:pPr>
            <w:r w:rsidRPr="007366B8">
              <w:rPr>
                <w:rFonts w:ascii="宋体" w:hAnsi="宋体" w:hint="eastAsia"/>
                <w:b/>
                <w:sz w:val="21"/>
                <w:szCs w:val="21"/>
              </w:rPr>
              <w:t>（二）用人单位户籍数据运维</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1.户籍基础信息校验不通过</w:t>
            </w:r>
          </w:p>
          <w:p w:rsidR="001E7142" w:rsidRPr="007366B8" w:rsidRDefault="001E7142" w:rsidP="00E3040A">
            <w:pPr>
              <w:spacing w:line="540" w:lineRule="exact"/>
              <w:ind w:firstLine="640"/>
              <w:rPr>
                <w:rFonts w:ascii="宋体" w:hAnsi="宋体"/>
                <w:sz w:val="21"/>
                <w:szCs w:val="21"/>
              </w:rPr>
            </w:pPr>
            <w:r w:rsidRPr="007366B8">
              <w:rPr>
                <w:rFonts w:ascii="宋体" w:hAnsi="宋体"/>
                <w:sz w:val="21"/>
                <w:szCs w:val="21"/>
              </w:rPr>
              <w:lastRenderedPageBreak/>
              <w:t>纳税人因并档、取消关联、险种重复、配置信息错误、纳税人户籍无效等问题导致前台无法进行关联问题，针对性排查原因问题并协助税务机关解决。</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2</w:t>
            </w:r>
            <w:r w:rsidRPr="007366B8">
              <w:rPr>
                <w:rFonts w:ascii="宋体" w:hAnsi="宋体"/>
                <w:sz w:val="21"/>
                <w:szCs w:val="21"/>
              </w:rPr>
              <w:t>.</w:t>
            </w:r>
            <w:r w:rsidRPr="007366B8">
              <w:rPr>
                <w:rFonts w:ascii="宋体" w:hAnsi="宋体" w:hint="eastAsia"/>
                <w:sz w:val="21"/>
                <w:szCs w:val="21"/>
              </w:rPr>
              <w:t>缺失户籍排查</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主要针对医保险种剥离后新增医保户籍与原南宁系统户籍比对，排查剥离前含有医疗险种但未按新系统重新投送的户籍，提取差异数据，提交业务科室。</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3</w:t>
            </w:r>
            <w:r w:rsidRPr="007366B8">
              <w:rPr>
                <w:rFonts w:ascii="宋体" w:hAnsi="宋体"/>
                <w:sz w:val="21"/>
                <w:szCs w:val="21"/>
              </w:rPr>
              <w:t>.</w:t>
            </w:r>
            <w:r w:rsidRPr="007366B8">
              <w:rPr>
                <w:rFonts w:ascii="宋体" w:hAnsi="宋体" w:hint="eastAsia"/>
                <w:sz w:val="21"/>
                <w:szCs w:val="21"/>
              </w:rPr>
              <w:t>批量维护两码</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根据业务需求，对于纳税人名称、纳税人状态、课征主体等关联规则完全匹配的户籍批量维护两码并推送至社保子系统。</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4</w:t>
            </w:r>
            <w:r w:rsidRPr="007366B8">
              <w:rPr>
                <w:rFonts w:ascii="宋体" w:hAnsi="宋体"/>
                <w:sz w:val="21"/>
                <w:szCs w:val="21"/>
              </w:rPr>
              <w:t>.</w:t>
            </w:r>
            <w:r w:rsidRPr="007366B8">
              <w:rPr>
                <w:rFonts w:ascii="宋体" w:hAnsi="宋体" w:hint="eastAsia"/>
                <w:sz w:val="21"/>
                <w:szCs w:val="21"/>
              </w:rPr>
              <w:t>批量维护户籍有效性</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对于不存在征缴数据或经办机构传递不符和业务征收范围（例如南宁城区医保不经办业务，医保核定城区经办机构户籍传递给税务），导致税务系统接收了大量无需清洗的冗余户籍，根据业务需求，批量维护为无效户，并在无效户原因备注栏进行说明，方便日后复核。</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5</w:t>
            </w:r>
            <w:r w:rsidRPr="007366B8">
              <w:rPr>
                <w:rFonts w:ascii="宋体" w:hAnsi="宋体"/>
                <w:sz w:val="21"/>
                <w:szCs w:val="21"/>
              </w:rPr>
              <w:t>.</w:t>
            </w:r>
            <w:r w:rsidRPr="007366B8">
              <w:rPr>
                <w:rFonts w:ascii="宋体" w:hAnsi="宋体" w:hint="eastAsia"/>
                <w:sz w:val="21"/>
                <w:szCs w:val="21"/>
              </w:rPr>
              <w:t>批量分配户籍主管局</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对于无法清分主管局的户籍，新增自动分配定时任务，根据人社、医保提供纳社会信用代码信息匹配金三主管局，将南宁市主管局的户籍分配至各1</w:t>
            </w:r>
            <w:r w:rsidRPr="007366B8">
              <w:rPr>
                <w:rFonts w:ascii="宋体" w:hAnsi="宋体"/>
                <w:sz w:val="21"/>
                <w:szCs w:val="21"/>
              </w:rPr>
              <w:t>6</w:t>
            </w:r>
            <w:r w:rsidRPr="007366B8">
              <w:rPr>
                <w:rFonts w:ascii="宋体" w:hAnsi="宋体" w:hint="eastAsia"/>
                <w:sz w:val="21"/>
                <w:szCs w:val="21"/>
              </w:rPr>
              <w:t>城区主管局，落实户籍清洗职责。</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6</w:t>
            </w:r>
            <w:r w:rsidRPr="007366B8">
              <w:rPr>
                <w:rFonts w:ascii="宋体" w:hAnsi="宋体"/>
                <w:sz w:val="21"/>
                <w:szCs w:val="21"/>
              </w:rPr>
              <w:t>.</w:t>
            </w:r>
            <w:r w:rsidRPr="007366B8">
              <w:rPr>
                <w:rFonts w:ascii="宋体" w:hAnsi="宋体" w:hint="eastAsia"/>
                <w:sz w:val="21"/>
                <w:szCs w:val="21"/>
              </w:rPr>
              <w:t>批量修改单位类型</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根据业务科室需求，梳理税务存量机关事业单位、企业户籍的单位类型，根据提供的户籍清册批量维护为正确的单位类型。</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7.</w:t>
            </w:r>
            <w:r w:rsidRPr="007366B8">
              <w:rPr>
                <w:rFonts w:ascii="宋体" w:hAnsi="宋体" w:hint="eastAsia"/>
                <w:sz w:val="21"/>
                <w:szCs w:val="21"/>
              </w:rPr>
              <w:t>户籍已推送未进入数据共享平台</w:t>
            </w:r>
          </w:p>
          <w:p w:rsidR="001E7142" w:rsidRPr="007366B8" w:rsidRDefault="001E7142" w:rsidP="00E3040A">
            <w:pPr>
              <w:spacing w:line="540" w:lineRule="exact"/>
              <w:rPr>
                <w:rFonts w:ascii="宋体" w:hAnsi="宋体"/>
                <w:sz w:val="21"/>
                <w:szCs w:val="21"/>
              </w:rPr>
            </w:pPr>
            <w:r w:rsidRPr="007366B8">
              <w:rPr>
                <w:rFonts w:ascii="宋体" w:hAnsi="宋体" w:hint="eastAsia"/>
                <w:sz w:val="21"/>
                <w:szCs w:val="21"/>
              </w:rPr>
              <w:t>排查推送程序是否正常，检验户籍推送的校验规则，查询数据反写情况，根据实际情况及时运维处理。</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8.</w:t>
            </w:r>
            <w:r w:rsidRPr="007366B8">
              <w:rPr>
                <w:rFonts w:ascii="宋体" w:hAnsi="宋体" w:hint="eastAsia"/>
                <w:sz w:val="21"/>
                <w:szCs w:val="21"/>
              </w:rPr>
              <w:t>户籍已进入共享平台未进入子系统前置库</w:t>
            </w:r>
          </w:p>
          <w:p w:rsidR="001E7142" w:rsidRPr="007366B8" w:rsidRDefault="001E7142" w:rsidP="00E3040A">
            <w:pPr>
              <w:spacing w:line="540" w:lineRule="exact"/>
              <w:rPr>
                <w:rFonts w:ascii="宋体" w:hAnsi="宋体"/>
                <w:sz w:val="21"/>
                <w:szCs w:val="21"/>
              </w:rPr>
            </w:pPr>
            <w:r w:rsidRPr="007366B8">
              <w:rPr>
                <w:rFonts w:ascii="宋体" w:hAnsi="宋体" w:hint="eastAsia"/>
                <w:sz w:val="21"/>
                <w:szCs w:val="21"/>
              </w:rPr>
              <w:lastRenderedPageBreak/>
              <w:t>查询共享平台推送标志、推送时间等信息，判断户籍未进入原因，对接相应的系统工程师，并跟进数据处理状态，确保户籍正常进入并关联。根据实际情况，对户籍重新投送处理。</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9.</w:t>
            </w:r>
            <w:r w:rsidRPr="007366B8">
              <w:rPr>
                <w:rFonts w:ascii="宋体" w:hAnsi="宋体" w:hint="eastAsia"/>
                <w:sz w:val="21"/>
                <w:szCs w:val="21"/>
              </w:rPr>
              <w:t>户籍已进入子系统前置库但处理失败</w:t>
            </w:r>
          </w:p>
          <w:p w:rsidR="001E7142" w:rsidRPr="007366B8" w:rsidRDefault="001E7142" w:rsidP="00E3040A">
            <w:pPr>
              <w:spacing w:line="540" w:lineRule="exact"/>
              <w:rPr>
                <w:rFonts w:ascii="宋体" w:hAnsi="宋体"/>
                <w:sz w:val="21"/>
                <w:szCs w:val="21"/>
              </w:rPr>
            </w:pPr>
            <w:r w:rsidRPr="007366B8">
              <w:rPr>
                <w:rFonts w:ascii="宋体" w:hAnsi="宋体" w:hint="eastAsia"/>
                <w:sz w:val="21"/>
                <w:szCs w:val="21"/>
              </w:rPr>
              <w:t>排查户籍是否因缺失主管局、科室、户籍无效或其他原因导致前置库处理失败，反馈业务科室并结合需求运维处理。根据实际情况，对户籍重新投送处理。</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10.</w:t>
            </w:r>
            <w:r w:rsidRPr="007366B8">
              <w:rPr>
                <w:rFonts w:ascii="宋体" w:hAnsi="宋体" w:hint="eastAsia"/>
                <w:sz w:val="21"/>
                <w:szCs w:val="21"/>
              </w:rPr>
              <w:t>无法批量关联户籍导出对照关系表</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对于名称后缀不一致、单位编号不一致的导出模糊匹配的关联关系对照表，提供给业务人员作为关联的辅助查询表，对医保户籍单位名称、编号、经办机构、地址关键字段与税务主体纳税人识别号、纳税人名称、纳税人状态、课征主体信息放在同一表单对比，省去了前台人员在前台页面多模块切换、逐户点击操作的繁琐工作量，提高户籍关联效率。</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11.</w:t>
            </w:r>
            <w:r w:rsidRPr="007366B8">
              <w:rPr>
                <w:rFonts w:ascii="宋体" w:hAnsi="宋体" w:hint="eastAsia"/>
                <w:sz w:val="21"/>
                <w:szCs w:val="21"/>
              </w:rPr>
              <w:t>关联异常排查</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新绑定的医保户籍与社保户籍进行两边关联数据对比，发现关联异常的及时导出给业务科室复核：例如场景：</w:t>
            </w:r>
          </w:p>
          <w:p w:rsidR="001E7142" w:rsidRPr="007366B8" w:rsidRDefault="001E7142" w:rsidP="00E3040A">
            <w:pPr>
              <w:spacing w:line="540" w:lineRule="exact"/>
              <w:rPr>
                <w:rFonts w:ascii="宋体" w:hAnsi="宋体"/>
                <w:sz w:val="21"/>
                <w:szCs w:val="21"/>
              </w:rPr>
            </w:pPr>
            <w:r w:rsidRPr="007366B8">
              <w:rPr>
                <w:rFonts w:ascii="宋体" w:hAnsi="宋体" w:hint="eastAsia"/>
                <w:sz w:val="21"/>
                <w:szCs w:val="21"/>
              </w:rPr>
              <w:t>（</w:t>
            </w:r>
            <w:r w:rsidRPr="007366B8">
              <w:rPr>
                <w:rFonts w:ascii="宋体" w:hAnsi="宋体"/>
                <w:sz w:val="21"/>
                <w:szCs w:val="21"/>
              </w:rPr>
              <w:t>1</w:t>
            </w:r>
            <w:r w:rsidRPr="007366B8">
              <w:rPr>
                <w:rFonts w:ascii="宋体" w:hAnsi="宋体" w:hint="eastAsia"/>
                <w:sz w:val="21"/>
                <w:szCs w:val="21"/>
              </w:rPr>
              <w:t>）社保户籍a关联税务主体A，医保户籍b关联税务主体B情况的，该原因通常的关联的主体登记序号不一致导致；</w:t>
            </w:r>
          </w:p>
          <w:p w:rsidR="001E7142" w:rsidRPr="007366B8" w:rsidRDefault="001E7142" w:rsidP="00E3040A">
            <w:pPr>
              <w:spacing w:line="540" w:lineRule="exact"/>
              <w:rPr>
                <w:rFonts w:ascii="宋体" w:hAnsi="宋体"/>
                <w:sz w:val="21"/>
                <w:szCs w:val="21"/>
              </w:rPr>
            </w:pPr>
            <w:r w:rsidRPr="007366B8">
              <w:rPr>
                <w:rFonts w:ascii="宋体" w:hAnsi="宋体" w:hint="eastAsia"/>
                <w:sz w:val="21"/>
                <w:szCs w:val="21"/>
              </w:rPr>
              <w:t>（</w:t>
            </w:r>
            <w:r w:rsidRPr="007366B8">
              <w:rPr>
                <w:rFonts w:ascii="宋体" w:hAnsi="宋体"/>
                <w:sz w:val="21"/>
                <w:szCs w:val="21"/>
              </w:rPr>
              <w:t>2</w:t>
            </w:r>
            <w:r w:rsidRPr="007366B8">
              <w:rPr>
                <w:rFonts w:ascii="宋体" w:hAnsi="宋体" w:hint="eastAsia"/>
                <w:sz w:val="21"/>
                <w:szCs w:val="21"/>
              </w:rPr>
              <w:t>）社保户籍a关联税务主体A，但主管税务机关是青秀区税务局，医保户籍b关联税务主体A，而的主管税务机关却是风景区税务局的情况，该原因通常的关联的主体登记序号一致、社保登记序号不一致导致；</w:t>
            </w:r>
          </w:p>
          <w:p w:rsidR="001E7142" w:rsidRPr="007366B8" w:rsidRDefault="001E7142" w:rsidP="00E3040A">
            <w:pPr>
              <w:spacing w:line="540" w:lineRule="exact"/>
              <w:rPr>
                <w:rFonts w:ascii="宋体" w:hAnsi="宋体"/>
                <w:sz w:val="21"/>
                <w:szCs w:val="21"/>
              </w:rPr>
            </w:pPr>
            <w:r w:rsidRPr="007366B8">
              <w:rPr>
                <w:rFonts w:ascii="宋体" w:hAnsi="宋体" w:hint="eastAsia"/>
                <w:sz w:val="21"/>
                <w:szCs w:val="21"/>
              </w:rPr>
              <w:t>（</w:t>
            </w:r>
            <w:r w:rsidRPr="007366B8">
              <w:rPr>
                <w:rFonts w:ascii="宋体" w:hAnsi="宋体"/>
                <w:sz w:val="21"/>
                <w:szCs w:val="21"/>
              </w:rPr>
              <w:t>3</w:t>
            </w:r>
            <w:r w:rsidRPr="007366B8">
              <w:rPr>
                <w:rFonts w:ascii="宋体" w:hAnsi="宋体" w:hint="eastAsia"/>
                <w:sz w:val="21"/>
                <w:szCs w:val="21"/>
              </w:rPr>
              <w:t>）医保户籍关联至主管局为“国家税务总局南宁市税务局第二税务分局”，该原因通常的关联错主体至车购税缴纳主体；</w:t>
            </w:r>
          </w:p>
          <w:p w:rsidR="001E7142" w:rsidRPr="007366B8" w:rsidRDefault="001E7142" w:rsidP="00E3040A">
            <w:pPr>
              <w:spacing w:line="540" w:lineRule="exact"/>
              <w:rPr>
                <w:rFonts w:ascii="宋体" w:hAnsi="宋体"/>
                <w:sz w:val="21"/>
                <w:szCs w:val="21"/>
              </w:rPr>
            </w:pPr>
            <w:r w:rsidRPr="007366B8">
              <w:rPr>
                <w:rFonts w:ascii="宋体" w:hAnsi="宋体" w:hint="eastAsia"/>
                <w:sz w:val="21"/>
                <w:szCs w:val="21"/>
              </w:rPr>
              <w:t>（</w:t>
            </w:r>
            <w:r w:rsidRPr="007366B8">
              <w:rPr>
                <w:rFonts w:ascii="宋体" w:hAnsi="宋体"/>
                <w:sz w:val="21"/>
                <w:szCs w:val="21"/>
              </w:rPr>
              <w:t>4</w:t>
            </w:r>
            <w:r w:rsidRPr="007366B8">
              <w:rPr>
                <w:rFonts w:ascii="宋体" w:hAnsi="宋体" w:hint="eastAsia"/>
                <w:sz w:val="21"/>
                <w:szCs w:val="21"/>
              </w:rPr>
              <w:t>）社保户籍关联税务主体和医保户籍关联的税务主体纳税人识别号一致，课征主体不一致，且按征管户籍关联优先级，医保为最先级时，按需维护社保户籍关联至医保纳税主体上。该原因通常是社保登记时做的是组织临时登</w:t>
            </w:r>
            <w:r w:rsidRPr="007366B8">
              <w:rPr>
                <w:rFonts w:ascii="宋体" w:hAnsi="宋体" w:hint="eastAsia"/>
                <w:sz w:val="21"/>
                <w:szCs w:val="21"/>
              </w:rPr>
              <w:lastRenderedPageBreak/>
              <w:t>记，后新增单位纳税人登记导致的。</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w:t>
            </w:r>
            <w:r w:rsidRPr="007366B8">
              <w:rPr>
                <w:rFonts w:ascii="宋体" w:hAnsi="宋体"/>
                <w:sz w:val="21"/>
                <w:szCs w:val="21"/>
              </w:rPr>
              <w:t>2.</w:t>
            </w:r>
            <w:r w:rsidRPr="007366B8">
              <w:rPr>
                <w:rFonts w:ascii="宋体" w:hAnsi="宋体" w:hint="eastAsia"/>
                <w:sz w:val="21"/>
                <w:szCs w:val="21"/>
              </w:rPr>
              <w:t>定期抽取客户端未确认险种信息户籍</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定期抽取客户端未确认险种信息户籍清册，匹配社保登记人和税务三类人员信息，方便基层将险种信息确认工作准确通知到位，推进南宁市对新增户籍清洗工作的完成进度。同时，在税务批扣发起前，通知到缴费人及时的查看新增医保户籍是否正确，出现关联错误的户籍能及时联系到税务做关联更正。</w:t>
            </w:r>
          </w:p>
          <w:p w:rsidR="001E7142" w:rsidRPr="007366B8" w:rsidRDefault="001E7142" w:rsidP="00E3040A">
            <w:pPr>
              <w:pStyle w:val="a3"/>
              <w:rPr>
                <w:rFonts w:ascii="宋体" w:hAnsi="宋体"/>
                <w:b/>
              </w:rPr>
            </w:pPr>
            <w:r w:rsidRPr="007366B8">
              <w:rPr>
                <w:rFonts w:ascii="宋体" w:hAnsi="宋体" w:hint="eastAsia"/>
                <w:b/>
              </w:rPr>
              <w:t>（三）用人单位缴费单据数据运维</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1.</w:t>
            </w:r>
            <w:r w:rsidRPr="007366B8">
              <w:rPr>
                <w:rFonts w:ascii="宋体" w:hAnsi="宋体" w:hint="eastAsia"/>
                <w:sz w:val="21"/>
                <w:szCs w:val="21"/>
              </w:rPr>
              <w:t>征收单据不符合税务校验规则</w:t>
            </w:r>
          </w:p>
          <w:p w:rsidR="001E7142" w:rsidRPr="007366B8" w:rsidRDefault="001E7142" w:rsidP="00E3040A">
            <w:pPr>
              <w:spacing w:line="540" w:lineRule="exact"/>
              <w:ind w:firstLine="640"/>
              <w:rPr>
                <w:rFonts w:ascii="宋体" w:hAnsi="宋体"/>
                <w:sz w:val="21"/>
                <w:szCs w:val="21"/>
              </w:rPr>
            </w:pPr>
            <w:r w:rsidRPr="007366B8">
              <w:rPr>
                <w:rFonts w:ascii="宋体" w:hAnsi="宋体"/>
                <w:sz w:val="21"/>
                <w:szCs w:val="21"/>
              </w:rPr>
              <w:t>对不符合税务征收规则数据</w:t>
            </w:r>
            <w:r w:rsidRPr="007366B8">
              <w:rPr>
                <w:rFonts w:ascii="宋体" w:hAnsi="宋体" w:hint="eastAsia"/>
                <w:sz w:val="21"/>
                <w:szCs w:val="21"/>
              </w:rPr>
              <w:t>如机关养老、城职养老费率不符、年金未拆分、含有生育险等被系统拦截作废，根据业务科室需求定期</w:t>
            </w:r>
            <w:r w:rsidRPr="007366B8">
              <w:rPr>
                <w:rFonts w:ascii="宋体" w:hAnsi="宋体"/>
                <w:sz w:val="21"/>
                <w:szCs w:val="21"/>
              </w:rPr>
              <w:t>整理</w:t>
            </w:r>
            <w:r w:rsidRPr="007366B8">
              <w:rPr>
                <w:rFonts w:ascii="宋体" w:hAnsi="宋体" w:hint="eastAsia"/>
                <w:sz w:val="21"/>
                <w:szCs w:val="21"/>
              </w:rPr>
              <w:t>并标注</w:t>
            </w:r>
            <w:r w:rsidRPr="007366B8">
              <w:rPr>
                <w:rFonts w:ascii="宋体" w:hAnsi="宋体"/>
                <w:sz w:val="21"/>
                <w:szCs w:val="21"/>
              </w:rPr>
              <w:t>拦截原因，汇总至</w:t>
            </w:r>
            <w:r w:rsidRPr="007366B8">
              <w:rPr>
                <w:rFonts w:ascii="宋体" w:hAnsi="宋体" w:hint="eastAsia"/>
                <w:sz w:val="21"/>
                <w:szCs w:val="21"/>
              </w:rPr>
              <w:t>业务</w:t>
            </w:r>
            <w:r w:rsidRPr="007366B8">
              <w:rPr>
                <w:rFonts w:ascii="宋体" w:hAnsi="宋体"/>
                <w:sz w:val="21"/>
                <w:szCs w:val="21"/>
              </w:rPr>
              <w:t>科室工作负责人处</w:t>
            </w:r>
            <w:r w:rsidRPr="007366B8">
              <w:rPr>
                <w:rFonts w:ascii="宋体" w:hAnsi="宋体" w:hint="eastAsia"/>
                <w:sz w:val="21"/>
                <w:szCs w:val="21"/>
              </w:rPr>
              <w:t>。</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2.</w:t>
            </w:r>
            <w:r w:rsidRPr="007366B8">
              <w:rPr>
                <w:rFonts w:ascii="宋体" w:hAnsi="宋体" w:hint="eastAsia"/>
                <w:sz w:val="21"/>
                <w:szCs w:val="21"/>
              </w:rPr>
              <w:t>征收单据税务已接收未推送社保子系统</w:t>
            </w:r>
          </w:p>
          <w:p w:rsidR="001E7142" w:rsidRPr="007366B8" w:rsidRDefault="001E7142" w:rsidP="00E3040A">
            <w:pPr>
              <w:spacing w:line="540" w:lineRule="exact"/>
              <w:rPr>
                <w:rFonts w:ascii="宋体" w:hAnsi="宋体" w:hint="eastAsia"/>
                <w:sz w:val="21"/>
                <w:szCs w:val="21"/>
              </w:rPr>
            </w:pPr>
            <w:r w:rsidRPr="007366B8">
              <w:rPr>
                <w:rFonts w:ascii="宋体" w:hAnsi="宋体" w:hint="eastAsia"/>
                <w:sz w:val="21"/>
                <w:szCs w:val="21"/>
              </w:rPr>
              <w:t>排查征集单是否符合推送校验，对于符合校验规则，核查数据共享平台是否已接收、支撑平台未反写等原因，及时同步数据，确保征收单据正常申报；对于不符合推送数据校验规则的单据，排查校验失败原因，反馈业务科室。</w:t>
            </w:r>
          </w:p>
          <w:p w:rsidR="001E7142" w:rsidRPr="007366B8" w:rsidRDefault="001E7142" w:rsidP="00E3040A">
            <w:pPr>
              <w:spacing w:line="540" w:lineRule="exact"/>
              <w:ind w:firstLineChars="250" w:firstLine="527"/>
              <w:rPr>
                <w:rFonts w:ascii="宋体" w:hAnsi="宋体" w:cs="宋体" w:hint="eastAsia"/>
                <w:b/>
                <w:bCs/>
                <w:sz w:val="21"/>
                <w:szCs w:val="21"/>
              </w:rPr>
            </w:pPr>
            <w:r w:rsidRPr="007366B8">
              <w:rPr>
                <w:rFonts w:ascii="宋体" w:hAnsi="宋体" w:cs="宋体" w:hint="eastAsia"/>
                <w:b/>
                <w:bCs/>
                <w:sz w:val="21"/>
                <w:szCs w:val="21"/>
              </w:rPr>
              <w:t>3.征收单据已进入社保子系统但未处理</w:t>
            </w:r>
          </w:p>
          <w:p w:rsidR="001E7142" w:rsidRPr="007366B8" w:rsidRDefault="001E7142" w:rsidP="00E3040A">
            <w:pPr>
              <w:spacing w:line="540" w:lineRule="exact"/>
              <w:rPr>
                <w:rFonts w:ascii="宋体" w:hAnsi="宋体"/>
                <w:sz w:val="21"/>
                <w:szCs w:val="21"/>
              </w:rPr>
            </w:pPr>
            <w:r w:rsidRPr="007366B8">
              <w:rPr>
                <w:rFonts w:ascii="宋体" w:hAnsi="宋体" w:hint="eastAsia"/>
                <w:sz w:val="21"/>
                <w:szCs w:val="21"/>
              </w:rPr>
              <w:t>定期排查已推送社保子系统但前置库未处理的征集单，计算推送时间差，对于超过系统正常处理时间的，提取异常征集单清册，对接社保子系统工程师排查原因，后续跟踪处理结果，反馈业务科室。</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4.</w:t>
            </w:r>
            <w:r w:rsidRPr="007366B8">
              <w:rPr>
                <w:rFonts w:ascii="宋体" w:hAnsi="宋体" w:hint="eastAsia"/>
                <w:sz w:val="21"/>
                <w:szCs w:val="21"/>
              </w:rPr>
              <w:t>征收单据已进入社保子系统但处理失败</w:t>
            </w:r>
          </w:p>
          <w:p w:rsidR="001E7142" w:rsidRPr="007366B8" w:rsidRDefault="001E7142" w:rsidP="00E3040A">
            <w:pPr>
              <w:spacing w:line="540" w:lineRule="exact"/>
              <w:rPr>
                <w:rFonts w:ascii="宋体" w:hAnsi="宋体"/>
                <w:sz w:val="21"/>
                <w:szCs w:val="21"/>
              </w:rPr>
            </w:pPr>
            <w:r w:rsidRPr="007366B8">
              <w:rPr>
                <w:rFonts w:ascii="宋体" w:hAnsi="宋体" w:hint="eastAsia"/>
                <w:sz w:val="21"/>
                <w:szCs w:val="21"/>
              </w:rPr>
              <w:t>结合户籍关联状态、险种个人缴纳、单位缴纳会统配置、科室分配等信息，排查社保子系统前置库处理失败原因，对单据重新投递，并跟踪处理结果，反馈业务科室。</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5.</w:t>
            </w:r>
            <w:r w:rsidRPr="007366B8">
              <w:rPr>
                <w:rFonts w:ascii="宋体" w:hAnsi="宋体" w:hint="eastAsia"/>
                <w:sz w:val="21"/>
                <w:szCs w:val="21"/>
              </w:rPr>
              <w:t>征收单据已发起核销但未作废</w:t>
            </w:r>
          </w:p>
          <w:p w:rsidR="001E7142" w:rsidRPr="007366B8" w:rsidRDefault="001E7142" w:rsidP="00E3040A">
            <w:pPr>
              <w:spacing w:line="540" w:lineRule="exact"/>
              <w:rPr>
                <w:rFonts w:ascii="宋体" w:hAnsi="宋体"/>
                <w:sz w:val="21"/>
                <w:szCs w:val="21"/>
              </w:rPr>
            </w:pPr>
            <w:r w:rsidRPr="007366B8">
              <w:rPr>
                <w:rFonts w:ascii="宋体" w:hAnsi="宋体" w:hint="eastAsia"/>
                <w:sz w:val="21"/>
                <w:szCs w:val="21"/>
              </w:rPr>
              <w:t>对于前台已发起核销操作，迟久未反馈作废成功信息，排查共享平台数据核</w:t>
            </w:r>
            <w:r w:rsidRPr="007366B8">
              <w:rPr>
                <w:rFonts w:ascii="宋体" w:hAnsi="宋体" w:hint="eastAsia"/>
                <w:sz w:val="21"/>
                <w:szCs w:val="21"/>
              </w:rPr>
              <w:lastRenderedPageBreak/>
              <w:t>销信息推送和子系统核心处理情况，提取异常征集单清册，对接社保子系统工程师排查原因，后续跟踪处理结果，反馈业务科室。</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6.</w:t>
            </w:r>
            <w:r w:rsidRPr="007366B8">
              <w:rPr>
                <w:rFonts w:ascii="宋体" w:hAnsi="宋体" w:hint="eastAsia"/>
                <w:sz w:val="21"/>
                <w:szCs w:val="21"/>
              </w:rPr>
              <w:t>征收单据单笔推送失败</w:t>
            </w:r>
          </w:p>
          <w:p w:rsidR="001E7142" w:rsidRPr="007366B8" w:rsidRDefault="001E7142" w:rsidP="00E3040A">
            <w:pPr>
              <w:spacing w:line="540" w:lineRule="exact"/>
              <w:rPr>
                <w:rFonts w:ascii="宋体" w:hAnsi="宋体"/>
                <w:sz w:val="21"/>
                <w:szCs w:val="21"/>
              </w:rPr>
            </w:pPr>
            <w:r w:rsidRPr="007366B8">
              <w:rPr>
                <w:rFonts w:ascii="宋体" w:hAnsi="宋体" w:hint="eastAsia"/>
                <w:sz w:val="21"/>
                <w:szCs w:val="21"/>
              </w:rPr>
              <w:t>征集单因户籍未关联、关联已关联未同步至支撑平台、关联变更、未分配科所等原因导致的单笔推送失败，找准问题，运维获取最新子系统户籍关联关系、新分配的科所信息至户籍基础信息，核查各项校验无误后推送并跟进征集单在子系统的处理状态，及时反馈业务科室。</w:t>
            </w:r>
          </w:p>
          <w:p w:rsidR="001E7142" w:rsidRPr="007366B8" w:rsidRDefault="001E7142" w:rsidP="00E3040A">
            <w:pPr>
              <w:rPr>
                <w:rFonts w:ascii="宋体" w:hAnsi="宋体"/>
                <w:b/>
                <w:sz w:val="21"/>
                <w:szCs w:val="21"/>
              </w:rPr>
            </w:pPr>
            <w:r w:rsidRPr="007366B8">
              <w:rPr>
                <w:rFonts w:ascii="宋体" w:hAnsi="宋体" w:hint="eastAsia"/>
                <w:b/>
                <w:sz w:val="21"/>
                <w:szCs w:val="21"/>
              </w:rPr>
              <w:t>（四）用人单位客户端数据运维及报表统计</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处理用人单位客户端</w:t>
            </w:r>
            <w:r w:rsidRPr="007366B8">
              <w:rPr>
                <w:rFonts w:ascii="宋体" w:hAnsi="宋体"/>
                <w:sz w:val="21"/>
                <w:szCs w:val="21"/>
              </w:rPr>
              <w:t>PC端</w:t>
            </w:r>
            <w:r w:rsidRPr="007366B8">
              <w:rPr>
                <w:rFonts w:ascii="宋体" w:hAnsi="宋体" w:hint="eastAsia"/>
                <w:sz w:val="21"/>
                <w:szCs w:val="21"/>
              </w:rPr>
              <w:t>、微信端（以下简称为：用人单位客户端）数据运维问题，常见问题主要有：</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1.登录问题</w:t>
            </w:r>
          </w:p>
          <w:p w:rsidR="001E7142" w:rsidRPr="007366B8" w:rsidRDefault="001E7142" w:rsidP="001E7142">
            <w:pPr>
              <w:pStyle w:val="a5"/>
              <w:numPr>
                <w:ilvl w:val="3"/>
                <w:numId w:val="1"/>
              </w:numPr>
              <w:overflowPunct w:val="0"/>
              <w:autoSpaceDE w:val="0"/>
              <w:autoSpaceDN w:val="0"/>
              <w:adjustRightInd w:val="0"/>
              <w:spacing w:line="540" w:lineRule="exact"/>
              <w:ind w:left="0" w:firstLineChars="200" w:firstLine="420"/>
              <w:jc w:val="both"/>
              <w:textAlignment w:val="baseline"/>
              <w:rPr>
                <w:rFonts w:ascii="宋体" w:hAnsi="宋体"/>
                <w:sz w:val="21"/>
                <w:szCs w:val="21"/>
              </w:rPr>
            </w:pPr>
            <w:r w:rsidRPr="007366B8">
              <w:rPr>
                <w:rFonts w:ascii="宋体" w:hAnsi="宋体" w:hint="eastAsia"/>
                <w:sz w:val="21"/>
                <w:szCs w:val="21"/>
              </w:rPr>
              <w:t>修改密码时，找回密码接收不到短信。</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对接短信公司检查短信发送情况，排查是否有缴费人手机短信拦截功能导致的接收失败。</w:t>
            </w:r>
          </w:p>
          <w:p w:rsidR="001E7142" w:rsidRPr="007366B8" w:rsidRDefault="001E7142" w:rsidP="001E7142">
            <w:pPr>
              <w:pStyle w:val="a5"/>
              <w:numPr>
                <w:ilvl w:val="0"/>
                <w:numId w:val="1"/>
              </w:numPr>
              <w:overflowPunct w:val="0"/>
              <w:autoSpaceDE w:val="0"/>
              <w:autoSpaceDN w:val="0"/>
              <w:adjustRightInd w:val="0"/>
              <w:spacing w:line="540" w:lineRule="exact"/>
              <w:ind w:left="0" w:firstLineChars="200" w:firstLine="420"/>
              <w:jc w:val="both"/>
              <w:textAlignment w:val="baseline"/>
              <w:rPr>
                <w:rFonts w:ascii="宋体" w:hAnsi="宋体"/>
                <w:sz w:val="21"/>
                <w:szCs w:val="21"/>
              </w:rPr>
            </w:pPr>
            <w:r w:rsidRPr="007366B8">
              <w:rPr>
                <w:rFonts w:ascii="宋体" w:hAnsi="宋体" w:hint="eastAsia"/>
                <w:sz w:val="21"/>
                <w:szCs w:val="21"/>
              </w:rPr>
              <w:t>经办人员信息登记错误或需变更修改</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客户端注册登记信息由缴费人首次注册时填写，原则上不允许身份证信息和手机号码与他人账户重复，如出现注册占用或变更占用情况，由前台受理审核资料无误后，推送至运维人员处理。</w:t>
            </w:r>
          </w:p>
          <w:p w:rsidR="001E7142" w:rsidRPr="007366B8" w:rsidRDefault="001E7142" w:rsidP="001E7142">
            <w:pPr>
              <w:pStyle w:val="a5"/>
              <w:numPr>
                <w:ilvl w:val="0"/>
                <w:numId w:val="1"/>
              </w:numPr>
              <w:overflowPunct w:val="0"/>
              <w:autoSpaceDE w:val="0"/>
              <w:autoSpaceDN w:val="0"/>
              <w:adjustRightInd w:val="0"/>
              <w:spacing w:line="540" w:lineRule="exact"/>
              <w:ind w:left="0" w:firstLineChars="200" w:firstLine="420"/>
              <w:jc w:val="both"/>
              <w:textAlignment w:val="baseline"/>
              <w:rPr>
                <w:rFonts w:ascii="宋体" w:hAnsi="宋体"/>
                <w:sz w:val="21"/>
                <w:szCs w:val="21"/>
              </w:rPr>
            </w:pPr>
            <w:r w:rsidRPr="007366B8">
              <w:rPr>
                <w:rFonts w:ascii="宋体" w:hAnsi="宋体" w:hint="eastAsia"/>
                <w:sz w:val="21"/>
                <w:szCs w:val="21"/>
              </w:rPr>
              <w:t>登录网络错误，无法进入</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由运维人员检查系统健康问题，检测后台控制台应用是否在线，存在问题及时处理，若排除系统原因导致，协助缴费人排查本地网络问题。</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2</w:t>
            </w:r>
            <w:r w:rsidRPr="007366B8">
              <w:rPr>
                <w:rFonts w:ascii="宋体" w:hAnsi="宋体" w:hint="eastAsia"/>
                <w:sz w:val="21"/>
                <w:szCs w:val="21"/>
              </w:rPr>
              <w:t>.户籍绑定问题</w:t>
            </w:r>
          </w:p>
          <w:p w:rsidR="001E7142" w:rsidRPr="007366B8" w:rsidRDefault="001E7142" w:rsidP="001E7142">
            <w:pPr>
              <w:pStyle w:val="a5"/>
              <w:numPr>
                <w:ilvl w:val="0"/>
                <w:numId w:val="2"/>
              </w:numPr>
              <w:overflowPunct w:val="0"/>
              <w:autoSpaceDE w:val="0"/>
              <w:autoSpaceDN w:val="0"/>
              <w:adjustRightInd w:val="0"/>
              <w:spacing w:line="540" w:lineRule="exact"/>
              <w:ind w:left="0" w:firstLineChars="200" w:firstLine="420"/>
              <w:jc w:val="both"/>
              <w:textAlignment w:val="baseline"/>
              <w:rPr>
                <w:rFonts w:ascii="宋体" w:hAnsi="宋体"/>
                <w:sz w:val="21"/>
                <w:szCs w:val="21"/>
              </w:rPr>
            </w:pPr>
            <w:r w:rsidRPr="007366B8">
              <w:rPr>
                <w:rFonts w:ascii="宋体" w:hAnsi="宋体" w:hint="eastAsia"/>
                <w:sz w:val="21"/>
                <w:szCs w:val="21"/>
              </w:rPr>
              <w:t>处理客户端户籍无法绑定问题</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排查子系统户籍关联状态、金三纳税人登记有效状态，三类人员手机登记情况，找到无法绑定原因，提供解决办法。</w:t>
            </w:r>
          </w:p>
          <w:p w:rsidR="001E7142" w:rsidRPr="007366B8" w:rsidRDefault="001E7142" w:rsidP="001E7142">
            <w:pPr>
              <w:pStyle w:val="a5"/>
              <w:numPr>
                <w:ilvl w:val="0"/>
                <w:numId w:val="2"/>
              </w:numPr>
              <w:overflowPunct w:val="0"/>
              <w:autoSpaceDE w:val="0"/>
              <w:autoSpaceDN w:val="0"/>
              <w:adjustRightInd w:val="0"/>
              <w:spacing w:line="540" w:lineRule="exact"/>
              <w:ind w:left="0" w:firstLineChars="200" w:firstLine="420"/>
              <w:jc w:val="both"/>
              <w:textAlignment w:val="baseline"/>
              <w:rPr>
                <w:rFonts w:ascii="宋体" w:hAnsi="宋体"/>
                <w:sz w:val="21"/>
                <w:szCs w:val="21"/>
              </w:rPr>
            </w:pPr>
            <w:r w:rsidRPr="007366B8">
              <w:rPr>
                <w:rFonts w:ascii="宋体" w:hAnsi="宋体" w:hint="eastAsia"/>
                <w:sz w:val="21"/>
                <w:szCs w:val="21"/>
              </w:rPr>
              <w:t>批量抽取三类人员手机号码异常清单</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lastRenderedPageBreak/>
              <w:t>针对三类人员手机号码为空、或登记号码在固定电话栏，未登记在手机号码栏的用人单位，该类数据直接影响户籍在客户端的正常绑定操作，定期抽取清册提供业务科室下发处理。</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处理绑定信息确认问题。</w:t>
            </w:r>
          </w:p>
          <w:p w:rsidR="001E7142" w:rsidRPr="007366B8" w:rsidRDefault="001E7142" w:rsidP="001E7142">
            <w:pPr>
              <w:pStyle w:val="a5"/>
              <w:numPr>
                <w:ilvl w:val="0"/>
                <w:numId w:val="2"/>
              </w:numPr>
              <w:overflowPunct w:val="0"/>
              <w:autoSpaceDE w:val="0"/>
              <w:autoSpaceDN w:val="0"/>
              <w:adjustRightInd w:val="0"/>
              <w:spacing w:line="540" w:lineRule="exact"/>
              <w:ind w:left="0" w:firstLineChars="200" w:firstLine="420"/>
              <w:jc w:val="both"/>
              <w:textAlignment w:val="baseline"/>
              <w:rPr>
                <w:rFonts w:ascii="宋体" w:hAnsi="宋体"/>
                <w:sz w:val="21"/>
                <w:szCs w:val="21"/>
              </w:rPr>
            </w:pPr>
            <w:r w:rsidRPr="007366B8">
              <w:rPr>
                <w:rFonts w:ascii="宋体" w:hAnsi="宋体" w:hint="eastAsia"/>
                <w:sz w:val="21"/>
                <w:szCs w:val="21"/>
              </w:rPr>
              <w:t>各主管局险种信息确认完成率统计</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定期统计南宁市</w:t>
            </w:r>
            <w:r w:rsidRPr="007366B8">
              <w:rPr>
                <w:rFonts w:ascii="宋体" w:hAnsi="宋体"/>
                <w:sz w:val="21"/>
                <w:szCs w:val="21"/>
              </w:rPr>
              <w:t>16</w:t>
            </w:r>
            <w:r w:rsidRPr="007366B8">
              <w:rPr>
                <w:rFonts w:ascii="宋体" w:hAnsi="宋体" w:hint="eastAsia"/>
                <w:sz w:val="21"/>
                <w:szCs w:val="21"/>
              </w:rPr>
              <w:t>个主管局关联户籍在客户端险种信息确认的完成率，生成报表提供业务科室做下一步工作安排。</w:t>
            </w:r>
          </w:p>
          <w:p w:rsidR="001E7142" w:rsidRPr="007366B8" w:rsidRDefault="001E7142" w:rsidP="001E7142">
            <w:pPr>
              <w:pStyle w:val="a5"/>
              <w:numPr>
                <w:ilvl w:val="0"/>
                <w:numId w:val="2"/>
              </w:numPr>
              <w:overflowPunct w:val="0"/>
              <w:autoSpaceDE w:val="0"/>
              <w:autoSpaceDN w:val="0"/>
              <w:adjustRightInd w:val="0"/>
              <w:spacing w:line="540" w:lineRule="exact"/>
              <w:ind w:left="0" w:firstLineChars="200" w:firstLine="420"/>
              <w:jc w:val="both"/>
              <w:textAlignment w:val="baseline"/>
              <w:rPr>
                <w:rFonts w:ascii="宋体" w:hAnsi="宋体"/>
                <w:sz w:val="21"/>
                <w:szCs w:val="21"/>
              </w:rPr>
            </w:pPr>
            <w:r w:rsidRPr="007366B8">
              <w:rPr>
                <w:rFonts w:ascii="宋体" w:hAnsi="宋体" w:hint="eastAsia"/>
                <w:sz w:val="21"/>
                <w:szCs w:val="21"/>
              </w:rPr>
              <w:t>户籍绑定、解绑信息日志查询</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根据业务需求从后台提取户籍登记、解绑、新绑定的操作日志，为业务分析问题提供思路。</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3</w:t>
            </w:r>
            <w:r w:rsidRPr="007366B8">
              <w:rPr>
                <w:rFonts w:ascii="宋体" w:hAnsi="宋体" w:hint="eastAsia"/>
                <w:sz w:val="21"/>
                <w:szCs w:val="21"/>
              </w:rPr>
              <w:t>.三方协议签约问题</w:t>
            </w:r>
          </w:p>
          <w:p w:rsidR="001E7142" w:rsidRPr="007366B8" w:rsidRDefault="001E7142" w:rsidP="001E7142">
            <w:pPr>
              <w:pStyle w:val="a5"/>
              <w:numPr>
                <w:ilvl w:val="0"/>
                <w:numId w:val="3"/>
              </w:numPr>
              <w:overflowPunct w:val="0"/>
              <w:autoSpaceDE w:val="0"/>
              <w:autoSpaceDN w:val="0"/>
              <w:adjustRightInd w:val="0"/>
              <w:spacing w:line="540" w:lineRule="exact"/>
              <w:ind w:left="0" w:firstLineChars="200" w:firstLine="420"/>
              <w:jc w:val="both"/>
              <w:textAlignment w:val="baseline"/>
              <w:rPr>
                <w:rFonts w:ascii="宋体" w:hAnsi="宋体"/>
                <w:sz w:val="21"/>
                <w:szCs w:val="21"/>
              </w:rPr>
            </w:pPr>
            <w:r w:rsidRPr="007366B8">
              <w:rPr>
                <w:rFonts w:ascii="宋体" w:hAnsi="宋体" w:hint="eastAsia"/>
                <w:sz w:val="21"/>
                <w:szCs w:val="21"/>
              </w:rPr>
              <w:t>排查三方协议验证失败原因</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查询历史签约三方协议情况、三方协议账户、名称与验证失败协议比对；查询历史金三账户扣款信息，排查账户是否有扣费记录；查询银行行别、行政区划问题，排查是否是异地签约或农行账户问题。综合各项原因、以及银行反馈信息分析，为业务分析问题提供思路。</w:t>
            </w:r>
          </w:p>
          <w:p w:rsidR="001E7142" w:rsidRPr="007366B8" w:rsidRDefault="001E7142" w:rsidP="001E7142">
            <w:pPr>
              <w:pStyle w:val="a5"/>
              <w:numPr>
                <w:ilvl w:val="0"/>
                <w:numId w:val="3"/>
              </w:numPr>
              <w:overflowPunct w:val="0"/>
              <w:autoSpaceDE w:val="0"/>
              <w:autoSpaceDN w:val="0"/>
              <w:adjustRightInd w:val="0"/>
              <w:spacing w:line="540" w:lineRule="exact"/>
              <w:ind w:left="0" w:firstLineChars="200" w:firstLine="420"/>
              <w:jc w:val="both"/>
              <w:textAlignment w:val="baseline"/>
              <w:rPr>
                <w:rFonts w:ascii="宋体" w:hAnsi="宋体"/>
                <w:sz w:val="21"/>
                <w:szCs w:val="21"/>
              </w:rPr>
            </w:pPr>
            <w:r w:rsidRPr="007366B8">
              <w:rPr>
                <w:rFonts w:ascii="宋体" w:hAnsi="宋体" w:hint="eastAsia"/>
                <w:sz w:val="21"/>
                <w:szCs w:val="21"/>
              </w:rPr>
              <w:t>统计客户端签约三方协议数</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根据业务科室需求统计南宁1</w:t>
            </w:r>
            <w:r w:rsidRPr="007366B8">
              <w:rPr>
                <w:rFonts w:ascii="宋体" w:hAnsi="宋体"/>
                <w:sz w:val="21"/>
                <w:szCs w:val="21"/>
              </w:rPr>
              <w:t>6</w:t>
            </w:r>
            <w:r w:rsidRPr="007366B8">
              <w:rPr>
                <w:rFonts w:ascii="宋体" w:hAnsi="宋体" w:hint="eastAsia"/>
                <w:sz w:val="21"/>
                <w:szCs w:val="21"/>
              </w:rPr>
              <w:t>个主管局在客户端签约三方协议情况，与前台签约情况比对，统计各城区签约批扣协议占比。</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4</w:t>
            </w:r>
            <w:r w:rsidRPr="007366B8">
              <w:rPr>
                <w:rFonts w:ascii="宋体" w:hAnsi="宋体" w:hint="eastAsia"/>
                <w:sz w:val="21"/>
                <w:szCs w:val="21"/>
              </w:rPr>
              <w:t>.查缴账户登记问题</w:t>
            </w:r>
          </w:p>
          <w:p w:rsidR="001E7142" w:rsidRPr="007366B8" w:rsidRDefault="001E7142" w:rsidP="001E7142">
            <w:pPr>
              <w:pStyle w:val="a5"/>
              <w:numPr>
                <w:ilvl w:val="3"/>
                <w:numId w:val="3"/>
              </w:numPr>
              <w:overflowPunct w:val="0"/>
              <w:autoSpaceDE w:val="0"/>
              <w:autoSpaceDN w:val="0"/>
              <w:adjustRightInd w:val="0"/>
              <w:spacing w:line="540" w:lineRule="exact"/>
              <w:ind w:left="0" w:firstLineChars="200" w:firstLine="420"/>
              <w:jc w:val="both"/>
              <w:textAlignment w:val="baseline"/>
              <w:rPr>
                <w:rFonts w:ascii="宋体" w:hAnsi="宋体"/>
                <w:sz w:val="21"/>
                <w:szCs w:val="21"/>
              </w:rPr>
            </w:pPr>
            <w:r w:rsidRPr="007366B8">
              <w:rPr>
                <w:rFonts w:ascii="宋体" w:hAnsi="宋体" w:hint="eastAsia"/>
                <w:sz w:val="21"/>
                <w:szCs w:val="21"/>
              </w:rPr>
              <w:t>处理银行端查询缴款打印失败问题</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排查金三生成凭证情况，查询是否因获取凭证号信息失败等原因导致，结合实际情况运维处理。</w:t>
            </w:r>
          </w:p>
          <w:p w:rsidR="001E7142" w:rsidRPr="007366B8" w:rsidRDefault="001E7142" w:rsidP="001E7142">
            <w:pPr>
              <w:pStyle w:val="a5"/>
              <w:numPr>
                <w:ilvl w:val="0"/>
                <w:numId w:val="4"/>
              </w:numPr>
              <w:overflowPunct w:val="0"/>
              <w:autoSpaceDE w:val="0"/>
              <w:autoSpaceDN w:val="0"/>
              <w:adjustRightInd w:val="0"/>
              <w:spacing w:line="540" w:lineRule="exact"/>
              <w:ind w:left="0" w:firstLineChars="200" w:firstLine="420"/>
              <w:jc w:val="both"/>
              <w:textAlignment w:val="baseline"/>
              <w:rPr>
                <w:rFonts w:ascii="宋体" w:hAnsi="宋体"/>
                <w:sz w:val="21"/>
                <w:szCs w:val="21"/>
              </w:rPr>
            </w:pPr>
            <w:r w:rsidRPr="007366B8">
              <w:rPr>
                <w:rFonts w:ascii="宋体" w:hAnsi="宋体" w:hint="eastAsia"/>
                <w:sz w:val="21"/>
                <w:szCs w:val="21"/>
              </w:rPr>
              <w:t>统计客户端使用银行端查询缴款数</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根据业务科室需求统计南宁1</w:t>
            </w:r>
            <w:r w:rsidRPr="007366B8">
              <w:rPr>
                <w:rFonts w:ascii="宋体" w:hAnsi="宋体"/>
                <w:sz w:val="21"/>
                <w:szCs w:val="21"/>
              </w:rPr>
              <w:t>6</w:t>
            </w:r>
            <w:r w:rsidRPr="007366B8">
              <w:rPr>
                <w:rFonts w:ascii="宋体" w:hAnsi="宋体" w:hint="eastAsia"/>
                <w:sz w:val="21"/>
                <w:szCs w:val="21"/>
              </w:rPr>
              <w:t>个主管局在客户端使用“银行端查询缴款”方式缴社保费单据数、金额，与在前台开具银行端查询缴款凭证情况分</w:t>
            </w:r>
            <w:r w:rsidRPr="007366B8">
              <w:rPr>
                <w:rFonts w:ascii="宋体" w:hAnsi="宋体" w:hint="eastAsia"/>
                <w:sz w:val="21"/>
                <w:szCs w:val="21"/>
              </w:rPr>
              <w:lastRenderedPageBreak/>
              <w:t>析。</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5</w:t>
            </w:r>
            <w:r w:rsidRPr="007366B8">
              <w:rPr>
                <w:rFonts w:ascii="宋体" w:hAnsi="宋体"/>
                <w:sz w:val="21"/>
                <w:szCs w:val="21"/>
              </w:rPr>
              <w:t>.费款申报</w:t>
            </w:r>
            <w:r w:rsidRPr="007366B8">
              <w:rPr>
                <w:rFonts w:ascii="宋体" w:hAnsi="宋体" w:hint="eastAsia"/>
                <w:sz w:val="21"/>
                <w:szCs w:val="21"/>
              </w:rPr>
              <w:t>问题</w:t>
            </w:r>
          </w:p>
          <w:p w:rsidR="001E7142" w:rsidRPr="007366B8" w:rsidRDefault="001E7142" w:rsidP="001E7142">
            <w:pPr>
              <w:pStyle w:val="a5"/>
              <w:numPr>
                <w:ilvl w:val="3"/>
                <w:numId w:val="4"/>
              </w:numPr>
              <w:overflowPunct w:val="0"/>
              <w:autoSpaceDE w:val="0"/>
              <w:autoSpaceDN w:val="0"/>
              <w:adjustRightInd w:val="0"/>
              <w:spacing w:line="540" w:lineRule="exact"/>
              <w:ind w:left="0" w:firstLineChars="200" w:firstLine="420"/>
              <w:jc w:val="both"/>
              <w:textAlignment w:val="baseline"/>
              <w:rPr>
                <w:rFonts w:ascii="宋体" w:hAnsi="宋体"/>
                <w:sz w:val="21"/>
                <w:szCs w:val="21"/>
              </w:rPr>
            </w:pPr>
            <w:r w:rsidRPr="007366B8">
              <w:rPr>
                <w:rFonts w:ascii="宋体" w:hAnsi="宋体" w:hint="eastAsia"/>
                <w:sz w:val="21"/>
                <w:szCs w:val="21"/>
              </w:rPr>
              <w:t>处理客户端申报失败问题</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排查是否因变更关联、核心户籍并档、行业信息缺失、科室未分配等综合原因导致的申报失败问题。</w:t>
            </w:r>
          </w:p>
          <w:p w:rsidR="001E7142" w:rsidRPr="007366B8" w:rsidRDefault="001E7142" w:rsidP="001E7142">
            <w:pPr>
              <w:pStyle w:val="a5"/>
              <w:numPr>
                <w:ilvl w:val="0"/>
                <w:numId w:val="5"/>
              </w:numPr>
              <w:overflowPunct w:val="0"/>
              <w:autoSpaceDE w:val="0"/>
              <w:autoSpaceDN w:val="0"/>
              <w:adjustRightInd w:val="0"/>
              <w:spacing w:line="540" w:lineRule="exact"/>
              <w:ind w:left="0" w:firstLineChars="200" w:firstLine="420"/>
              <w:jc w:val="both"/>
              <w:textAlignment w:val="baseline"/>
              <w:rPr>
                <w:rFonts w:ascii="宋体" w:hAnsi="宋体"/>
                <w:sz w:val="21"/>
                <w:szCs w:val="21"/>
              </w:rPr>
            </w:pPr>
            <w:r w:rsidRPr="007366B8">
              <w:rPr>
                <w:rFonts w:ascii="宋体" w:hAnsi="宋体" w:hint="eastAsia"/>
                <w:sz w:val="21"/>
                <w:szCs w:val="21"/>
              </w:rPr>
              <w:t>定期提取或可导致申报失败的疑点数据清册</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根据上述提及影响征集单申报的校验规则，为避免由于税务原因导致数据申报失败问题，保障缴费人权益，结合实际需求定期提取清册，提供业务科室做下一步工作安排。</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6.</w:t>
            </w:r>
            <w:r w:rsidRPr="007366B8">
              <w:rPr>
                <w:rFonts w:ascii="宋体" w:hAnsi="宋体" w:hint="eastAsia"/>
                <w:sz w:val="21"/>
                <w:szCs w:val="21"/>
              </w:rPr>
              <w:t>费款缴纳问题</w:t>
            </w:r>
          </w:p>
          <w:p w:rsidR="001E7142" w:rsidRPr="007366B8" w:rsidRDefault="001E7142" w:rsidP="001E7142">
            <w:pPr>
              <w:pStyle w:val="a5"/>
              <w:numPr>
                <w:ilvl w:val="3"/>
                <w:numId w:val="5"/>
              </w:numPr>
              <w:overflowPunct w:val="0"/>
              <w:autoSpaceDE w:val="0"/>
              <w:autoSpaceDN w:val="0"/>
              <w:adjustRightInd w:val="0"/>
              <w:spacing w:line="540" w:lineRule="exact"/>
              <w:ind w:left="0" w:firstLineChars="200" w:firstLine="420"/>
              <w:jc w:val="both"/>
              <w:textAlignment w:val="baseline"/>
              <w:rPr>
                <w:rFonts w:ascii="宋体" w:hAnsi="宋体"/>
                <w:sz w:val="21"/>
                <w:szCs w:val="21"/>
              </w:rPr>
            </w:pPr>
            <w:r w:rsidRPr="007366B8">
              <w:rPr>
                <w:rFonts w:ascii="宋体" w:hAnsi="宋体" w:hint="eastAsia"/>
                <w:sz w:val="21"/>
                <w:szCs w:val="21"/>
              </w:rPr>
              <w:t>三方协议扣款失败</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排查三方协议批扣标志、验证通过情况、协议签约税款所属机关是否与户籍主管局一致等问题，结合银行扣款返回代码，排查三方协议扣款失败原因，提供解决办法。</w:t>
            </w:r>
          </w:p>
          <w:p w:rsidR="001E7142" w:rsidRPr="007366B8" w:rsidRDefault="001E7142" w:rsidP="001E7142">
            <w:pPr>
              <w:pStyle w:val="a5"/>
              <w:numPr>
                <w:ilvl w:val="3"/>
                <w:numId w:val="4"/>
              </w:numPr>
              <w:overflowPunct w:val="0"/>
              <w:autoSpaceDE w:val="0"/>
              <w:autoSpaceDN w:val="0"/>
              <w:adjustRightInd w:val="0"/>
              <w:spacing w:line="540" w:lineRule="exact"/>
              <w:ind w:left="0" w:firstLineChars="200" w:firstLine="420"/>
              <w:jc w:val="both"/>
              <w:textAlignment w:val="baseline"/>
              <w:rPr>
                <w:rFonts w:ascii="宋体" w:hAnsi="宋体"/>
                <w:sz w:val="21"/>
                <w:szCs w:val="21"/>
              </w:rPr>
            </w:pPr>
            <w:r w:rsidRPr="007366B8">
              <w:rPr>
                <w:rFonts w:ascii="宋体" w:hAnsi="宋体" w:hint="eastAsia"/>
                <w:sz w:val="21"/>
                <w:szCs w:val="21"/>
              </w:rPr>
              <w:t>扣款提示无可申报数据问题</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查询税库银扣款结果和缴款书上解状态，“无可申报数据”问题通常由于数据返回延迟导致，已查询到上解的征集单及时告知业务对接缴费人，并跟踪后续客户端到账情况。</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7</w:t>
            </w:r>
            <w:r w:rsidRPr="007366B8">
              <w:rPr>
                <w:rFonts w:ascii="宋体" w:hAnsi="宋体"/>
                <w:sz w:val="21"/>
                <w:szCs w:val="21"/>
              </w:rPr>
              <w:t>.票据打印</w:t>
            </w:r>
            <w:r w:rsidRPr="007366B8">
              <w:rPr>
                <w:rFonts w:ascii="宋体" w:hAnsi="宋体" w:hint="eastAsia"/>
                <w:sz w:val="21"/>
                <w:szCs w:val="21"/>
              </w:rPr>
              <w:t>问题</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查询票据无法打印问题，检查是否在前台有过打印记录，若前台未打印，排查数据生成日志情况，及时恢复客户端打印数据。</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8</w:t>
            </w:r>
            <w:r w:rsidRPr="007366B8">
              <w:rPr>
                <w:rFonts w:ascii="宋体" w:hAnsi="宋体"/>
                <w:sz w:val="21"/>
                <w:szCs w:val="21"/>
              </w:rPr>
              <w:t>.工程项目管理</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排查工程项目征集单无法推送问题，核对工程项目行政区划代码是否存在配置信息表、工程项目户籍是否关联、征集单汇总表、处理表工程项目标志是否一致等各项综合原因，及时运维处理。</w:t>
            </w:r>
          </w:p>
          <w:p w:rsidR="001E7142" w:rsidRPr="007366B8" w:rsidRDefault="001E7142" w:rsidP="00E3040A">
            <w:pPr>
              <w:pStyle w:val="2"/>
              <w:spacing w:before="0" w:after="0" w:line="540" w:lineRule="exact"/>
              <w:ind w:firstLine="643"/>
              <w:rPr>
                <w:rFonts w:ascii="宋体" w:hAnsi="宋体"/>
                <w:i w:val="0"/>
                <w:sz w:val="21"/>
                <w:szCs w:val="21"/>
              </w:rPr>
            </w:pPr>
            <w:r w:rsidRPr="007366B8">
              <w:rPr>
                <w:rFonts w:ascii="宋体" w:hAnsi="宋体" w:hint="eastAsia"/>
                <w:i w:val="0"/>
                <w:sz w:val="21"/>
                <w:szCs w:val="21"/>
              </w:rPr>
              <w:t>（五）职业年金数据运维及报表统计</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lastRenderedPageBreak/>
              <w:t>1.排查年金协议签约验证失败问题</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对于新签约、修改的年金协议信息，查看银行验证返回失败原因，对接金融中心排查账户问题，查看账户、户名是否与银行登记一致，并跟踪后续反馈的处理方案。</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2.排查年金实时扣款失败问题</w:t>
            </w:r>
          </w:p>
          <w:p w:rsidR="001E7142" w:rsidRPr="007366B8" w:rsidRDefault="001E7142" w:rsidP="00E3040A">
            <w:pPr>
              <w:spacing w:line="540" w:lineRule="exact"/>
              <w:rPr>
                <w:rFonts w:ascii="宋体" w:hAnsi="宋体" w:hint="eastAsia"/>
                <w:sz w:val="21"/>
                <w:szCs w:val="21"/>
              </w:rPr>
            </w:pPr>
            <w:r w:rsidRPr="007366B8">
              <w:rPr>
                <w:rFonts w:ascii="宋体" w:hAnsi="宋体" w:hint="eastAsia"/>
                <w:sz w:val="21"/>
                <w:szCs w:val="21"/>
              </w:rPr>
              <w:t>查看银行实时扣款返回扣款失败原因，查询是否有历史扣费成功记录、协议是否变更、修改后是否重新验证，排除非税务数据原因后对接金融中心排查缴费人账户问题，查看账户、户名是否停用或余额不足，并跟踪后续反馈的处理方案。</w:t>
            </w:r>
          </w:p>
          <w:p w:rsidR="001E7142" w:rsidRPr="007366B8" w:rsidRDefault="001E7142" w:rsidP="00E3040A">
            <w:pPr>
              <w:spacing w:line="540" w:lineRule="exact"/>
              <w:ind w:firstLineChars="300" w:firstLine="632"/>
              <w:rPr>
                <w:rFonts w:ascii="宋体" w:hAnsi="宋体" w:cs="宋体" w:hint="eastAsia"/>
                <w:b/>
                <w:bCs/>
                <w:sz w:val="21"/>
                <w:szCs w:val="21"/>
              </w:rPr>
            </w:pPr>
            <w:r w:rsidRPr="007366B8">
              <w:rPr>
                <w:rFonts w:ascii="宋体" w:hAnsi="宋体" w:cs="宋体" w:hint="eastAsia"/>
                <w:b/>
                <w:bCs/>
                <w:sz w:val="21"/>
                <w:szCs w:val="21"/>
              </w:rPr>
              <w:t>3.排查年金托收失败问题</w:t>
            </w:r>
          </w:p>
          <w:p w:rsidR="001E7142" w:rsidRPr="007366B8" w:rsidRDefault="001E7142" w:rsidP="00E3040A">
            <w:pPr>
              <w:spacing w:line="540" w:lineRule="exact"/>
              <w:rPr>
                <w:rFonts w:ascii="宋体" w:hAnsi="宋体"/>
                <w:sz w:val="21"/>
                <w:szCs w:val="21"/>
              </w:rPr>
            </w:pPr>
            <w:r w:rsidRPr="007366B8">
              <w:rPr>
                <w:rFonts w:ascii="宋体" w:hAnsi="宋体" w:hint="eastAsia"/>
                <w:sz w:val="21"/>
                <w:szCs w:val="21"/>
              </w:rPr>
              <w:t>查看银行托收返回扣款失败原因，查询是否有历史托收成功记录、协议是否变更修改后重新验证，排除非税务数据原因后对接金融中心排查缴费人账户问题，查看账户、户名是否停用或余额不足，并跟踪后续反馈的处理方案。</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4.未拆分年金数据监控</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针对职业年金数据与社保费、医保费数据同在一个单据的情况，需要对该部分数据进行提取，并进行拦截，同时，反馈给社保、医保部门，需要拆分数据后再继续传递。</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5.年金托收协议数据迁移</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单位更换用人单位绑定账户后，系统每日定时迁移旧账户托收协议至新账户中，需对数据交换过程进行监控，防止出现缺失、偏差等问题。并根据业务科室需求，对因协议无效、托收单位信息缺失、关联关系与新户籍不一致等原因导致无法迁移的单位，及时提取疑点数据清册，由业务科室做下一步工作安排后运维处理，避免影响缴费人权益。</w:t>
            </w:r>
          </w:p>
          <w:p w:rsidR="001E7142" w:rsidRPr="007366B8" w:rsidRDefault="001E7142" w:rsidP="00E3040A">
            <w:pPr>
              <w:pStyle w:val="2"/>
              <w:spacing w:before="0" w:after="0" w:line="540" w:lineRule="exact"/>
              <w:ind w:firstLine="643"/>
              <w:rPr>
                <w:rFonts w:ascii="宋体" w:hAnsi="宋体"/>
                <w:i w:val="0"/>
                <w:sz w:val="21"/>
                <w:szCs w:val="21"/>
              </w:rPr>
            </w:pPr>
            <w:r w:rsidRPr="007366B8">
              <w:rPr>
                <w:rFonts w:ascii="宋体" w:hAnsi="宋体" w:hint="eastAsia"/>
                <w:i w:val="0"/>
                <w:sz w:val="21"/>
                <w:szCs w:val="21"/>
              </w:rPr>
              <w:t>（六）</w:t>
            </w:r>
            <w:r w:rsidRPr="007366B8">
              <w:rPr>
                <w:rFonts w:ascii="宋体" w:hAnsi="宋体"/>
                <w:i w:val="0"/>
                <w:sz w:val="21"/>
                <w:szCs w:val="21"/>
              </w:rPr>
              <w:t>三方协议数据</w:t>
            </w:r>
            <w:r w:rsidRPr="007366B8">
              <w:rPr>
                <w:rFonts w:ascii="宋体" w:hAnsi="宋体" w:hint="eastAsia"/>
                <w:i w:val="0"/>
                <w:sz w:val="21"/>
                <w:szCs w:val="21"/>
              </w:rPr>
              <w:t>排查</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w:t>
            </w:r>
            <w:r w:rsidRPr="007366B8">
              <w:rPr>
                <w:rFonts w:ascii="宋体" w:hAnsi="宋体"/>
                <w:sz w:val="21"/>
                <w:szCs w:val="21"/>
              </w:rPr>
              <w:t>.</w:t>
            </w:r>
            <w:r w:rsidRPr="007366B8">
              <w:rPr>
                <w:rFonts w:ascii="宋体" w:hAnsi="宋体" w:hint="eastAsia"/>
                <w:sz w:val="21"/>
                <w:szCs w:val="21"/>
              </w:rPr>
              <w:t>协议签订的所属机关不一致排查</w:t>
            </w:r>
          </w:p>
          <w:p w:rsidR="001E7142" w:rsidRPr="007366B8" w:rsidRDefault="001E7142" w:rsidP="00E3040A">
            <w:pPr>
              <w:spacing w:line="540" w:lineRule="exact"/>
              <w:ind w:firstLine="640"/>
              <w:rPr>
                <w:rFonts w:ascii="宋体" w:hAnsi="宋体" w:hint="eastAsia"/>
                <w:sz w:val="21"/>
                <w:szCs w:val="21"/>
              </w:rPr>
            </w:pPr>
            <w:r w:rsidRPr="007366B8">
              <w:rPr>
                <w:rFonts w:ascii="宋体" w:hAnsi="宋体" w:hint="eastAsia"/>
                <w:sz w:val="21"/>
                <w:szCs w:val="21"/>
              </w:rPr>
              <w:t>统计出已关联社保户籍，但签约的三方协议税款所属机关与社保主管</w:t>
            </w:r>
            <w:r w:rsidRPr="007366B8">
              <w:rPr>
                <w:rFonts w:ascii="宋体" w:hAnsi="宋体" w:hint="eastAsia"/>
                <w:sz w:val="21"/>
                <w:szCs w:val="21"/>
              </w:rPr>
              <w:lastRenderedPageBreak/>
              <w:t>局不一致清册，该类纳税人无法正常使用签约的协议扣社保费，导出清册给业务科室处理。</w:t>
            </w:r>
          </w:p>
          <w:p w:rsidR="001E7142" w:rsidRPr="007366B8" w:rsidRDefault="001E7142" w:rsidP="00E3040A">
            <w:pPr>
              <w:spacing w:line="540" w:lineRule="exact"/>
              <w:ind w:firstLine="643"/>
              <w:rPr>
                <w:rFonts w:ascii="宋体" w:hAnsi="宋体" w:cs="宋体" w:hint="eastAsia"/>
                <w:b/>
                <w:bCs/>
                <w:sz w:val="21"/>
                <w:szCs w:val="21"/>
              </w:rPr>
            </w:pPr>
            <w:r w:rsidRPr="007366B8">
              <w:rPr>
                <w:rFonts w:ascii="宋体" w:hAnsi="宋体" w:cs="宋体" w:hint="eastAsia"/>
                <w:b/>
                <w:bCs/>
                <w:sz w:val="21"/>
                <w:szCs w:val="21"/>
              </w:rPr>
              <w:t>2.前台签约批扣统计确认进度统计</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自2</w:t>
            </w:r>
            <w:r w:rsidRPr="007366B8">
              <w:rPr>
                <w:rFonts w:ascii="宋体" w:hAnsi="宋体"/>
                <w:sz w:val="21"/>
                <w:szCs w:val="21"/>
              </w:rPr>
              <w:t>021</w:t>
            </w:r>
            <w:r w:rsidRPr="007366B8">
              <w:rPr>
                <w:rFonts w:ascii="宋体" w:hAnsi="宋体" w:hint="eastAsia"/>
                <w:sz w:val="21"/>
                <w:szCs w:val="21"/>
              </w:rPr>
              <w:t>年3月起增加用人单位客户端三方协议批扣标志确认功能，需缴费单位对前台签订的协议进行确认，核实批扣协议，避免错扣或漏扣。以周为频次统计各城区在前台签约三方协议并在客户端确认工作进度表，记入月末压力测试指标评分项。</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3</w:t>
            </w:r>
            <w:r w:rsidRPr="007366B8">
              <w:rPr>
                <w:rFonts w:ascii="宋体" w:hAnsi="宋体"/>
                <w:sz w:val="21"/>
                <w:szCs w:val="21"/>
              </w:rPr>
              <w:t>.</w:t>
            </w:r>
            <w:r w:rsidRPr="007366B8">
              <w:rPr>
                <w:rFonts w:ascii="宋体" w:hAnsi="宋体" w:hint="eastAsia"/>
                <w:sz w:val="21"/>
                <w:szCs w:val="21"/>
              </w:rPr>
              <w:t>重复签约三方统计排查</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排查在金三核心征管系统登记存在多条纳税人识别号、银行行别、户名、账户、批扣标志信息一样的三方协议，导出清册给业务科室作为疑点数据核查。</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4</w:t>
            </w:r>
            <w:r w:rsidRPr="007366B8">
              <w:rPr>
                <w:rFonts w:ascii="宋体" w:hAnsi="宋体"/>
                <w:sz w:val="21"/>
                <w:szCs w:val="21"/>
              </w:rPr>
              <w:t>.</w:t>
            </w:r>
            <w:r w:rsidRPr="007366B8">
              <w:rPr>
                <w:rFonts w:ascii="宋体" w:hAnsi="宋体" w:hint="eastAsia"/>
                <w:sz w:val="21"/>
                <w:szCs w:val="21"/>
              </w:rPr>
              <w:t>签约户名与纳税人名称不一致疑点数据核查</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需求定期抽取系统内签约纳税人名称与银行户名不一致的三方协议清册，标注批扣标志、税款所属机关、登记注册类型、行业等各项税务登记信息，交由业务科室对或存在签约错误情况，尤其是使用批扣方式扣款的疑点数据进行核查。</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5</w:t>
            </w:r>
            <w:r w:rsidRPr="007366B8">
              <w:rPr>
                <w:rFonts w:ascii="宋体" w:hAnsi="宋体"/>
                <w:sz w:val="21"/>
                <w:szCs w:val="21"/>
              </w:rPr>
              <w:t>.</w:t>
            </w:r>
            <w:r w:rsidRPr="007366B8">
              <w:rPr>
                <w:rFonts w:ascii="宋体" w:hAnsi="宋体" w:hint="eastAsia"/>
                <w:sz w:val="21"/>
                <w:szCs w:val="21"/>
              </w:rPr>
              <w:t>多个纳税人同签一个银行账户疑点数据核查</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需求定期抽取系统内一个银行账户签约多个纳税人的三方协议清册，标注批扣标志、税款所属机关、登记注册类型、行业等各项税务登记信息，交由业务科室对或存在签约错误情况，尤其使用批扣方式扣款的疑点数据进行核查。</w:t>
            </w:r>
          </w:p>
          <w:p w:rsidR="001E7142" w:rsidRPr="007366B8" w:rsidRDefault="001E7142" w:rsidP="00E3040A">
            <w:pPr>
              <w:pStyle w:val="2"/>
              <w:spacing w:before="0" w:after="0" w:line="540" w:lineRule="exact"/>
              <w:ind w:firstLine="643"/>
              <w:rPr>
                <w:rFonts w:ascii="宋体" w:hAnsi="宋体"/>
                <w:i w:val="0"/>
                <w:sz w:val="21"/>
                <w:szCs w:val="21"/>
              </w:rPr>
            </w:pPr>
            <w:r w:rsidRPr="007366B8">
              <w:rPr>
                <w:rFonts w:ascii="宋体" w:hAnsi="宋体" w:hint="eastAsia"/>
                <w:i w:val="0"/>
                <w:sz w:val="21"/>
                <w:szCs w:val="21"/>
              </w:rPr>
              <w:t>（七）用人单位</w:t>
            </w:r>
            <w:r w:rsidRPr="007366B8">
              <w:rPr>
                <w:rFonts w:ascii="宋体" w:hAnsi="宋体"/>
                <w:i w:val="0"/>
                <w:sz w:val="21"/>
                <w:szCs w:val="21"/>
              </w:rPr>
              <w:t>每月回盘数据处理</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w:t>
            </w:r>
            <w:r w:rsidRPr="007366B8">
              <w:rPr>
                <w:rFonts w:ascii="宋体" w:hAnsi="宋体"/>
                <w:sz w:val="21"/>
                <w:szCs w:val="21"/>
              </w:rPr>
              <w:t>.</w:t>
            </w:r>
            <w:r w:rsidRPr="007366B8">
              <w:rPr>
                <w:rFonts w:ascii="宋体" w:hAnsi="宋体" w:hint="eastAsia"/>
                <w:sz w:val="21"/>
                <w:szCs w:val="21"/>
              </w:rPr>
              <w:t>催报催缴清册导出</w:t>
            </w:r>
          </w:p>
          <w:p w:rsidR="001E7142" w:rsidRPr="007366B8" w:rsidRDefault="001E7142" w:rsidP="00E3040A">
            <w:pPr>
              <w:spacing w:line="540" w:lineRule="exact"/>
              <w:ind w:firstLine="640"/>
              <w:rPr>
                <w:rFonts w:ascii="宋体" w:hAnsi="宋体"/>
                <w:sz w:val="21"/>
                <w:szCs w:val="21"/>
              </w:rPr>
            </w:pPr>
            <w:bookmarkStart w:id="1" w:name="_Hlk28271388"/>
            <w:r w:rsidRPr="007366B8">
              <w:rPr>
                <w:rFonts w:ascii="宋体" w:hAnsi="宋体" w:hint="eastAsia"/>
                <w:sz w:val="21"/>
                <w:szCs w:val="21"/>
              </w:rPr>
              <w:t>根据每月征期安排，在月末两天重点监控征缴数据征收情况和全市征收率排名，关注基层运维问题，导出未缴纳清册，匹配金三签约批扣标志、客户端绑定状态、户籍关联状态、生成批扣清册失败标志、三类人员联系方</w:t>
            </w:r>
            <w:r w:rsidRPr="007366B8">
              <w:rPr>
                <w:rFonts w:ascii="宋体" w:hAnsi="宋体" w:hint="eastAsia"/>
                <w:sz w:val="21"/>
                <w:szCs w:val="21"/>
              </w:rPr>
              <w:lastRenderedPageBreak/>
              <w:t>式等需求字段给业务科室，落实税务催报催缴职责。</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2.</w:t>
            </w:r>
            <w:r w:rsidRPr="007366B8">
              <w:rPr>
                <w:rFonts w:ascii="宋体" w:hAnsi="宋体" w:hint="eastAsia"/>
                <w:sz w:val="21"/>
                <w:szCs w:val="21"/>
              </w:rPr>
              <w:t>每月已开票未缴款数据抽取</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根据区局月末回盘数据处理规范，对系统已开票未缴费的征集单，导出给基层作废处理，多次检查存量欠缴数据，避免出现遗漏的未作废数据影响月末数据回盘。</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3.</w:t>
            </w:r>
            <w:r w:rsidRPr="007366B8">
              <w:rPr>
                <w:rFonts w:ascii="宋体" w:hAnsi="宋体" w:hint="eastAsia"/>
                <w:sz w:val="21"/>
                <w:szCs w:val="21"/>
              </w:rPr>
              <w:t>自收现金方式缴纳前台未汇总数据抽取</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每月征期结束前，查询本月使用自收现金方式缴纳的社保费票据，提取未做汇总上解的票据清册及时导出至业务科室，及时做好进一步汇总工作布置，避免出现跨月上解数据，影响月末对账。</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4.</w:t>
            </w:r>
            <w:r w:rsidRPr="007366B8">
              <w:rPr>
                <w:rFonts w:ascii="宋体" w:hAnsi="宋体" w:hint="eastAsia"/>
                <w:sz w:val="21"/>
                <w:szCs w:val="21"/>
              </w:rPr>
              <w:t>部分缴纳数据抽取</w:t>
            </w:r>
          </w:p>
          <w:p w:rsidR="001E7142" w:rsidRPr="007366B8" w:rsidRDefault="001E7142" w:rsidP="00E3040A">
            <w:pPr>
              <w:spacing w:line="540" w:lineRule="exact"/>
              <w:rPr>
                <w:rFonts w:ascii="宋体" w:hAnsi="宋体"/>
                <w:sz w:val="21"/>
                <w:szCs w:val="21"/>
              </w:rPr>
            </w:pPr>
            <w:r w:rsidRPr="007366B8">
              <w:rPr>
                <w:rFonts w:ascii="宋体" w:hAnsi="宋体" w:hint="eastAsia"/>
                <w:sz w:val="21"/>
                <w:szCs w:val="21"/>
              </w:rPr>
              <w:t>对于同一笔社保征收单据部分缴纳的，在征期结束前及时导出汇总单据清册，提供业务科室做催缴工作安排，保障缴费人权益。</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5</w:t>
            </w:r>
            <w:r w:rsidRPr="007366B8">
              <w:rPr>
                <w:rFonts w:ascii="宋体" w:hAnsi="宋体"/>
                <w:sz w:val="21"/>
                <w:szCs w:val="21"/>
              </w:rPr>
              <w:t>.</w:t>
            </w:r>
            <w:r w:rsidRPr="007366B8">
              <w:rPr>
                <w:rFonts w:ascii="宋体" w:hAnsi="宋体" w:hint="eastAsia"/>
                <w:sz w:val="21"/>
                <w:szCs w:val="21"/>
              </w:rPr>
              <w:t>部分开票数据抽取</w:t>
            </w:r>
          </w:p>
          <w:p w:rsidR="001E7142" w:rsidRPr="007366B8" w:rsidRDefault="001E7142" w:rsidP="00E3040A">
            <w:pPr>
              <w:spacing w:line="540" w:lineRule="exact"/>
              <w:rPr>
                <w:rFonts w:ascii="宋体" w:hAnsi="宋体"/>
                <w:sz w:val="21"/>
                <w:szCs w:val="21"/>
              </w:rPr>
            </w:pPr>
            <w:r w:rsidRPr="007366B8">
              <w:rPr>
                <w:rFonts w:ascii="宋体" w:hAnsi="宋体" w:hint="eastAsia"/>
                <w:sz w:val="21"/>
                <w:szCs w:val="21"/>
              </w:rPr>
              <w:t>对于同一笔应征数据部分开票，导致存在欠缴数据无法回盘，批量抽取该类数据提供业务科室做催缴或部分作废工作安排。</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6.</w:t>
            </w:r>
            <w:r w:rsidRPr="007366B8">
              <w:rPr>
                <w:rFonts w:ascii="宋体" w:hAnsi="宋体" w:hint="eastAsia"/>
                <w:sz w:val="21"/>
                <w:szCs w:val="21"/>
              </w:rPr>
              <w:t>批扣结束待批扣清册未作废</w:t>
            </w:r>
          </w:p>
          <w:p w:rsidR="001E7142" w:rsidRPr="007366B8" w:rsidRDefault="001E7142" w:rsidP="00E3040A">
            <w:pPr>
              <w:spacing w:line="540" w:lineRule="exact"/>
              <w:rPr>
                <w:rFonts w:ascii="宋体" w:hAnsi="宋体"/>
                <w:sz w:val="21"/>
                <w:szCs w:val="21"/>
              </w:rPr>
            </w:pPr>
            <w:r w:rsidRPr="007366B8">
              <w:rPr>
                <w:rFonts w:ascii="宋体" w:hAnsi="宋体" w:hint="eastAsia"/>
                <w:sz w:val="21"/>
                <w:szCs w:val="21"/>
              </w:rPr>
              <w:t>对于本月参与批扣，但批扣失败且未作废待批扣的征集单清册，在批扣结束后及时导出未作废清册名单，提供业务科室安排基层作废处理，避免出现回盘遗漏数据。</w:t>
            </w:r>
          </w:p>
          <w:bookmarkEnd w:id="1"/>
          <w:p w:rsidR="001E7142" w:rsidRPr="007366B8" w:rsidRDefault="001E7142" w:rsidP="00E3040A">
            <w:pPr>
              <w:pStyle w:val="2"/>
              <w:spacing w:before="0" w:after="0" w:line="540" w:lineRule="exact"/>
              <w:ind w:firstLine="643"/>
              <w:rPr>
                <w:rFonts w:ascii="宋体" w:hAnsi="宋体"/>
                <w:i w:val="0"/>
                <w:sz w:val="21"/>
                <w:szCs w:val="21"/>
              </w:rPr>
            </w:pPr>
            <w:r w:rsidRPr="007366B8">
              <w:rPr>
                <w:rFonts w:ascii="宋体" w:hAnsi="宋体" w:hint="eastAsia"/>
                <w:i w:val="0"/>
                <w:sz w:val="21"/>
                <w:szCs w:val="21"/>
              </w:rPr>
              <w:t>（八）用人单位</w:t>
            </w:r>
            <w:r w:rsidRPr="007366B8">
              <w:rPr>
                <w:rFonts w:ascii="宋体" w:hAnsi="宋体"/>
                <w:i w:val="0"/>
                <w:sz w:val="21"/>
                <w:szCs w:val="21"/>
              </w:rPr>
              <w:t>批量扣款数据提取</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w:t>
            </w:r>
            <w:r w:rsidRPr="007366B8">
              <w:rPr>
                <w:rFonts w:ascii="宋体" w:hAnsi="宋体"/>
                <w:sz w:val="21"/>
                <w:szCs w:val="21"/>
              </w:rPr>
              <w:t>.</w:t>
            </w:r>
            <w:r w:rsidRPr="007366B8">
              <w:rPr>
                <w:rFonts w:ascii="宋体" w:hAnsi="宋体" w:hint="eastAsia"/>
                <w:sz w:val="21"/>
                <w:szCs w:val="21"/>
              </w:rPr>
              <w:t>提取社保费批扣明细</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根据需要提取用人单位社保费批扣清册结果，获取银行返回成功、失败状态，对失败原因进行解析，生成表单下发基层，方便基层对缴费人批扣情况答复，对余额不足的纳税人可及时通知到位。</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2</w:t>
            </w:r>
            <w:r w:rsidRPr="007366B8">
              <w:rPr>
                <w:rFonts w:ascii="宋体" w:hAnsi="宋体"/>
                <w:sz w:val="21"/>
                <w:szCs w:val="21"/>
              </w:rPr>
              <w:t>.</w:t>
            </w:r>
            <w:r w:rsidRPr="007366B8">
              <w:rPr>
                <w:rFonts w:ascii="宋体" w:hAnsi="宋体" w:hint="eastAsia"/>
                <w:sz w:val="21"/>
                <w:szCs w:val="21"/>
              </w:rPr>
              <w:t>提取社保费未送批扣清册名单</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根据需要查询已生成待批扣清册，但未送批扣的名单，在批扣结束前</w:t>
            </w:r>
            <w:r w:rsidRPr="007366B8">
              <w:rPr>
                <w:rFonts w:ascii="宋体" w:hAnsi="宋体" w:hint="eastAsia"/>
                <w:sz w:val="21"/>
                <w:szCs w:val="21"/>
              </w:rPr>
              <w:lastRenderedPageBreak/>
              <w:t>提取明细，提供业务科室做进一步工作安排。</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3</w:t>
            </w:r>
            <w:r w:rsidRPr="007366B8">
              <w:rPr>
                <w:rFonts w:ascii="宋体" w:hAnsi="宋体"/>
                <w:sz w:val="21"/>
                <w:szCs w:val="21"/>
              </w:rPr>
              <w:t>.</w:t>
            </w:r>
            <w:r w:rsidRPr="007366B8">
              <w:rPr>
                <w:rFonts w:ascii="宋体" w:hAnsi="宋体" w:hint="eastAsia"/>
                <w:sz w:val="21"/>
                <w:szCs w:val="21"/>
              </w:rPr>
              <w:t>统计每月社保费批扣成功率</w:t>
            </w:r>
          </w:p>
          <w:p w:rsidR="001E7142" w:rsidRPr="007366B8" w:rsidRDefault="001E7142" w:rsidP="00E3040A">
            <w:pPr>
              <w:spacing w:line="540" w:lineRule="exact"/>
              <w:ind w:firstLine="640"/>
              <w:rPr>
                <w:rFonts w:ascii="宋体" w:hAnsi="宋体" w:hint="eastAsia"/>
                <w:sz w:val="21"/>
                <w:szCs w:val="21"/>
              </w:rPr>
            </w:pPr>
            <w:r w:rsidRPr="007366B8">
              <w:rPr>
                <w:rFonts w:ascii="宋体" w:hAnsi="宋体" w:hint="eastAsia"/>
                <w:sz w:val="21"/>
                <w:szCs w:val="21"/>
              </w:rPr>
              <w:t>根据需求统计各主管税务机关每月社保费批扣成功单据、户籍、金额占生成批扣清册比重，通过多维度分析往月批扣数据情况，方便基层对次月批扣时间安排做进一步规划和调整。</w:t>
            </w:r>
          </w:p>
          <w:p w:rsidR="001E7142" w:rsidRPr="007366B8" w:rsidRDefault="001E7142" w:rsidP="00E3040A">
            <w:pPr>
              <w:spacing w:line="540" w:lineRule="exact"/>
              <w:ind w:firstLine="643"/>
              <w:rPr>
                <w:rFonts w:ascii="宋体" w:hAnsi="宋体" w:cs="宋体" w:hint="eastAsia"/>
                <w:b/>
                <w:bCs/>
                <w:sz w:val="21"/>
                <w:szCs w:val="21"/>
              </w:rPr>
            </w:pPr>
            <w:r w:rsidRPr="007366B8">
              <w:rPr>
                <w:rFonts w:ascii="宋体" w:hAnsi="宋体" w:cs="宋体" w:hint="eastAsia"/>
                <w:b/>
                <w:bCs/>
                <w:sz w:val="21"/>
                <w:szCs w:val="21"/>
              </w:rPr>
              <w:t>4.提取连续多月社保费批扣失败的单位清册</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根据需求查询连续多月批扣失败的单位，按户提取批扣明细，分析批扣失败原因，方便基层及时通知缴费人核对三方账户问题、余额问题，避免影响缴费人权益。</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5.</w:t>
            </w:r>
            <w:r w:rsidRPr="007366B8">
              <w:rPr>
                <w:rFonts w:ascii="宋体" w:hAnsi="宋体" w:hint="eastAsia"/>
                <w:sz w:val="21"/>
                <w:szCs w:val="21"/>
              </w:rPr>
              <w:t>提取职业年金托收明细</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根据需要提取职业年金托收清册扣款结果，获取银行返回成功、失败状态，对失败原因进行解析，生成表单下发基层，方便基层对缴费人年金托收情况答复，对余额不足的纳税人可及时通知到位。</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6.</w:t>
            </w:r>
            <w:r w:rsidRPr="007366B8">
              <w:rPr>
                <w:rFonts w:ascii="宋体" w:hAnsi="宋体" w:hint="eastAsia"/>
                <w:sz w:val="21"/>
                <w:szCs w:val="21"/>
              </w:rPr>
              <w:t>提取职业年金未送托收名单</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对于已签约托收年金户籍，因户籍关联关系变更未重新验证、新签约未验证或验证失败等原因导致未能参与托收，及时提取名单，标注未生成托收清册原因，提供业务科室做进一步工作安排。</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7.</w:t>
            </w:r>
            <w:r w:rsidRPr="007366B8">
              <w:rPr>
                <w:rFonts w:ascii="宋体" w:hAnsi="宋体" w:hint="eastAsia"/>
                <w:sz w:val="21"/>
                <w:szCs w:val="21"/>
              </w:rPr>
              <w:t>统计每月职业年金托收成功率</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根据需求统计各主管税务机关每月职业年金托收成功单据、户籍、金额占发起托收数比重，方便基层通过多维度查看每月年金托收情况。</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8.</w:t>
            </w:r>
            <w:r w:rsidRPr="007366B8">
              <w:rPr>
                <w:rFonts w:ascii="宋体" w:hAnsi="宋体" w:hint="eastAsia"/>
                <w:sz w:val="21"/>
                <w:szCs w:val="21"/>
              </w:rPr>
              <w:t xml:space="preserve"> 提取连续多月年金托收失败的单位清册</w:t>
            </w:r>
          </w:p>
          <w:p w:rsidR="001E7142" w:rsidRPr="007366B8" w:rsidRDefault="001E7142" w:rsidP="00E3040A">
            <w:pPr>
              <w:spacing w:line="540" w:lineRule="exact"/>
              <w:ind w:firstLine="640"/>
              <w:rPr>
                <w:rFonts w:ascii="宋体" w:hAnsi="宋体" w:hint="eastAsia"/>
                <w:sz w:val="21"/>
                <w:szCs w:val="21"/>
              </w:rPr>
            </w:pPr>
            <w:r w:rsidRPr="007366B8">
              <w:rPr>
                <w:rFonts w:ascii="宋体" w:hAnsi="宋体" w:hint="eastAsia"/>
                <w:sz w:val="21"/>
                <w:szCs w:val="21"/>
              </w:rPr>
              <w:t>根据需求查询连续多月年金托收失败的单位，按户提取年金托收明细，分析托收失败原因，方便基层及时通知缴费人核对年金协议账户问题、余额问题，避免影响缴费人权益。</w:t>
            </w:r>
          </w:p>
          <w:p w:rsidR="001E7142" w:rsidRPr="007366B8" w:rsidRDefault="001E7142" w:rsidP="00E3040A">
            <w:pPr>
              <w:pStyle w:val="2"/>
              <w:spacing w:before="0" w:after="0" w:line="540" w:lineRule="exact"/>
              <w:ind w:firstLine="643"/>
              <w:rPr>
                <w:rFonts w:ascii="宋体" w:hAnsi="宋体" w:hint="eastAsia"/>
                <w:i w:val="0"/>
                <w:sz w:val="21"/>
                <w:szCs w:val="21"/>
              </w:rPr>
            </w:pPr>
            <w:r w:rsidRPr="007366B8">
              <w:rPr>
                <w:rFonts w:ascii="宋体" w:hAnsi="宋体" w:hint="eastAsia"/>
                <w:i w:val="0"/>
                <w:sz w:val="21"/>
                <w:szCs w:val="21"/>
              </w:rPr>
              <w:t>（九）其他报表数据整理</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w:t>
            </w:r>
            <w:r w:rsidRPr="007366B8">
              <w:rPr>
                <w:rFonts w:ascii="宋体" w:hAnsi="宋体"/>
                <w:sz w:val="21"/>
                <w:szCs w:val="21"/>
              </w:rPr>
              <w:t>.</w:t>
            </w:r>
            <w:r w:rsidRPr="007366B8">
              <w:rPr>
                <w:rFonts w:ascii="宋体" w:hAnsi="宋体" w:hint="eastAsia"/>
                <w:sz w:val="21"/>
                <w:szCs w:val="21"/>
              </w:rPr>
              <w:t>每月用人单位征缴进度统计</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lastRenderedPageBreak/>
              <w:t>根据南宁市税务局口径按户籍、按单据、按金额、按征收险种、按社保、医保系统统计多维度、多口径用人单位征集单征收完成进度表。可通过对比1</w:t>
            </w:r>
            <w:r w:rsidRPr="007366B8">
              <w:rPr>
                <w:rFonts w:ascii="宋体" w:hAnsi="宋体"/>
                <w:sz w:val="21"/>
                <w:szCs w:val="21"/>
              </w:rPr>
              <w:t>6</w:t>
            </w:r>
            <w:r w:rsidRPr="007366B8">
              <w:rPr>
                <w:rFonts w:ascii="宋体" w:hAnsi="宋体" w:hint="eastAsia"/>
                <w:sz w:val="21"/>
                <w:szCs w:val="21"/>
              </w:rPr>
              <w:t>个城区局征收完成情况，及时掌握本月征收进度，精准落实催报催缴工作。</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2</w:t>
            </w:r>
            <w:r w:rsidRPr="007366B8">
              <w:rPr>
                <w:rFonts w:ascii="宋体" w:hAnsi="宋体"/>
                <w:sz w:val="21"/>
                <w:szCs w:val="21"/>
              </w:rPr>
              <w:t>.</w:t>
            </w:r>
            <w:r w:rsidRPr="007366B8">
              <w:rPr>
                <w:rFonts w:ascii="宋体" w:hAnsi="宋体" w:hint="eastAsia"/>
                <w:sz w:val="21"/>
                <w:szCs w:val="21"/>
              </w:rPr>
              <w:t>每月压力测试指标统计表</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制定统计口径，每月定期填报1</w:t>
            </w:r>
            <w:r w:rsidRPr="007366B8">
              <w:rPr>
                <w:rFonts w:ascii="宋体" w:hAnsi="宋体"/>
                <w:sz w:val="21"/>
                <w:szCs w:val="21"/>
              </w:rPr>
              <w:t>6</w:t>
            </w:r>
            <w:r w:rsidRPr="007366B8">
              <w:rPr>
                <w:rFonts w:ascii="宋体" w:hAnsi="宋体" w:hint="eastAsia"/>
                <w:sz w:val="21"/>
                <w:szCs w:val="21"/>
              </w:rPr>
              <w:t>个主管局压力测试指标评分情况，包括机关事业单位残保金申报率、户籍清洗率、三方协议签订率、客户端绑定率、社保费征收率、用人单位城职养老险征收率多个指标数。</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3</w:t>
            </w:r>
            <w:r w:rsidRPr="007366B8">
              <w:rPr>
                <w:rFonts w:ascii="宋体" w:hAnsi="宋体"/>
                <w:sz w:val="21"/>
                <w:szCs w:val="21"/>
              </w:rPr>
              <w:t>.</w:t>
            </w:r>
            <w:r w:rsidRPr="007366B8">
              <w:rPr>
                <w:rFonts w:ascii="宋体" w:hAnsi="宋体" w:hint="eastAsia"/>
                <w:sz w:val="21"/>
                <w:szCs w:val="21"/>
              </w:rPr>
              <w:t>用人单位客户端注册率统计表</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根据需求统计1</w:t>
            </w:r>
            <w:r w:rsidRPr="007366B8">
              <w:rPr>
                <w:rFonts w:ascii="宋体" w:hAnsi="宋体"/>
                <w:sz w:val="21"/>
                <w:szCs w:val="21"/>
              </w:rPr>
              <w:t>6</w:t>
            </w:r>
            <w:r w:rsidRPr="007366B8">
              <w:rPr>
                <w:rFonts w:ascii="宋体" w:hAnsi="宋体" w:hint="eastAsia"/>
                <w:sz w:val="21"/>
                <w:szCs w:val="21"/>
              </w:rPr>
              <w:t>个城区单位在客户端注册客户端账户情况，由高至低排名导出。</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4</w:t>
            </w:r>
            <w:r w:rsidRPr="007366B8">
              <w:rPr>
                <w:rFonts w:ascii="宋体" w:hAnsi="宋体"/>
                <w:sz w:val="21"/>
                <w:szCs w:val="21"/>
              </w:rPr>
              <w:t>.</w:t>
            </w:r>
            <w:r w:rsidRPr="007366B8">
              <w:rPr>
                <w:rFonts w:ascii="宋体" w:hAnsi="宋体" w:hint="eastAsia"/>
                <w:sz w:val="21"/>
                <w:szCs w:val="21"/>
              </w:rPr>
              <w:t>用人单位客户端绑定率统计表</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根据需求统计1</w:t>
            </w:r>
            <w:r w:rsidRPr="007366B8">
              <w:rPr>
                <w:rFonts w:ascii="宋体" w:hAnsi="宋体"/>
                <w:sz w:val="21"/>
                <w:szCs w:val="21"/>
              </w:rPr>
              <w:t>6</w:t>
            </w:r>
            <w:r w:rsidRPr="007366B8">
              <w:rPr>
                <w:rFonts w:ascii="宋体" w:hAnsi="宋体" w:hint="eastAsia"/>
                <w:sz w:val="21"/>
                <w:szCs w:val="21"/>
              </w:rPr>
              <w:t>个城区单位在客户端绑定税务纳税人户籍情况，由高至低排名导出。</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5</w:t>
            </w:r>
            <w:r w:rsidRPr="007366B8">
              <w:rPr>
                <w:rFonts w:ascii="宋体" w:hAnsi="宋体"/>
                <w:sz w:val="21"/>
                <w:szCs w:val="21"/>
              </w:rPr>
              <w:t>.</w:t>
            </w:r>
            <w:r w:rsidRPr="007366B8">
              <w:rPr>
                <w:rFonts w:ascii="宋体" w:hAnsi="宋体" w:hint="eastAsia"/>
                <w:sz w:val="21"/>
                <w:szCs w:val="21"/>
              </w:rPr>
              <w:t>用人单位客户端确认率统计表</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根据需求统计1</w:t>
            </w:r>
            <w:r w:rsidRPr="007366B8">
              <w:rPr>
                <w:rFonts w:ascii="宋体" w:hAnsi="宋体"/>
                <w:sz w:val="21"/>
                <w:szCs w:val="21"/>
              </w:rPr>
              <w:t>6</w:t>
            </w:r>
            <w:r w:rsidRPr="007366B8">
              <w:rPr>
                <w:rFonts w:ascii="宋体" w:hAnsi="宋体" w:hint="eastAsia"/>
                <w:sz w:val="21"/>
                <w:szCs w:val="21"/>
              </w:rPr>
              <w:t>个城区单位在客户端确认绑定户籍险种信息完成情况，由高至低排名导出。</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6</w:t>
            </w:r>
            <w:r w:rsidRPr="007366B8">
              <w:rPr>
                <w:rFonts w:ascii="宋体" w:hAnsi="宋体"/>
                <w:sz w:val="21"/>
                <w:szCs w:val="21"/>
              </w:rPr>
              <w:t>.</w:t>
            </w:r>
            <w:r w:rsidRPr="007366B8">
              <w:rPr>
                <w:rFonts w:ascii="宋体" w:hAnsi="宋体" w:hint="eastAsia"/>
                <w:sz w:val="21"/>
                <w:szCs w:val="21"/>
              </w:rPr>
              <w:t xml:space="preserve"> 提取每月安置退役士兵单位已缴、欠缴名单</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根据需求每月末征期结束后、回盘处理前提取系统内南宁市所有安置退役士兵单位本月、往月已缴纳社保、医保征集单缴费明细、本月欠缴征集单明细，交由业务科室对接社保、医保部门。</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7</w:t>
            </w:r>
            <w:r w:rsidRPr="007366B8">
              <w:rPr>
                <w:rFonts w:ascii="宋体" w:hAnsi="宋体"/>
                <w:sz w:val="21"/>
                <w:szCs w:val="21"/>
              </w:rPr>
              <w:t>.</w:t>
            </w:r>
            <w:r w:rsidRPr="007366B8">
              <w:rPr>
                <w:rFonts w:ascii="宋体" w:hAnsi="宋体" w:hint="eastAsia"/>
                <w:sz w:val="21"/>
                <w:szCs w:val="21"/>
              </w:rPr>
              <w:t xml:space="preserve"> 提取已绑定客户端，在前台缴费、打印票据超过2次数据</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根据需求对于已绑定客户端，但仍在前台办理缴费业务，在前台打印完税证明的单位，定期抽取清册，提供业务科室做进一步工作安排。</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8</w:t>
            </w:r>
            <w:r w:rsidRPr="007366B8">
              <w:rPr>
                <w:rFonts w:ascii="宋体" w:hAnsi="宋体"/>
                <w:sz w:val="21"/>
                <w:szCs w:val="21"/>
              </w:rPr>
              <w:t>.</w:t>
            </w:r>
            <w:r w:rsidRPr="007366B8">
              <w:rPr>
                <w:rFonts w:ascii="宋体" w:hAnsi="宋体" w:hint="eastAsia"/>
                <w:sz w:val="21"/>
                <w:szCs w:val="21"/>
              </w:rPr>
              <w:t xml:space="preserve"> 提取税务登记户籍已注销或非正常仍缴纳社保费数据</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根据需求对于已办理税务注销、认定非正常的单位，在一定时间内持</w:t>
            </w:r>
            <w:r w:rsidRPr="007366B8">
              <w:rPr>
                <w:rFonts w:ascii="宋体" w:hAnsi="宋体" w:hint="eastAsia"/>
                <w:sz w:val="21"/>
                <w:szCs w:val="21"/>
              </w:rPr>
              <w:lastRenderedPageBreak/>
              <w:t>续缴纳每月社保费，定期抽取清册，提供业务科室做进一步工作安排。</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9</w:t>
            </w:r>
            <w:r w:rsidRPr="007366B8">
              <w:rPr>
                <w:rFonts w:ascii="宋体" w:hAnsi="宋体"/>
                <w:sz w:val="21"/>
                <w:szCs w:val="21"/>
              </w:rPr>
              <w:t>.</w:t>
            </w:r>
            <w:r w:rsidRPr="007366B8">
              <w:rPr>
                <w:rFonts w:ascii="宋体" w:hAnsi="宋体" w:hint="eastAsia"/>
                <w:sz w:val="21"/>
                <w:szCs w:val="21"/>
              </w:rPr>
              <w:t xml:space="preserve"> 提取同一纳税人关联不同单位类型的户籍</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根据需求提取同一纳税人关联不同单位类型的户籍，目的排查社保、医保推送单位类型是否存在错误，是否存在错误关联的情况。定期抽取清册，提供业务科室做进一步工作安排。</w:t>
            </w:r>
          </w:p>
          <w:p w:rsidR="001E7142" w:rsidRPr="007366B8" w:rsidRDefault="001E7142" w:rsidP="00E3040A">
            <w:pPr>
              <w:pStyle w:val="2"/>
              <w:spacing w:before="0" w:after="0" w:line="540" w:lineRule="exact"/>
              <w:ind w:firstLine="643"/>
              <w:rPr>
                <w:rFonts w:ascii="宋体" w:hAnsi="宋体"/>
                <w:i w:val="0"/>
                <w:sz w:val="21"/>
                <w:szCs w:val="21"/>
              </w:rPr>
            </w:pPr>
            <w:r w:rsidRPr="007366B8">
              <w:rPr>
                <w:rFonts w:ascii="宋体" w:hAnsi="宋体" w:hint="eastAsia"/>
                <w:i w:val="0"/>
                <w:sz w:val="21"/>
                <w:szCs w:val="21"/>
              </w:rPr>
              <w:t>（十）社保费数据导出</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基于基层业务科室或村委需求，根据提供表单格式，提取两险参保登记清册；各基层工作不同，需求也会不同，基层需要的出现在前台多个模块的信息，需要在后台通过数据库多表联合进行匹配，生成业务科室需要报表或清册名单，存储至可视化</w:t>
            </w:r>
            <w:r w:rsidRPr="007366B8">
              <w:rPr>
                <w:rFonts w:ascii="宋体" w:hAnsi="宋体"/>
                <w:sz w:val="21"/>
                <w:szCs w:val="21"/>
              </w:rPr>
              <w:t>EXCEL表单，便于工作查询，大量减轻了在前台页面多模块切换、逐户点击操作的繁琐工作量。</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w:t>
            </w:r>
            <w:r w:rsidRPr="007366B8">
              <w:rPr>
                <w:rFonts w:ascii="宋体" w:hAnsi="宋体"/>
                <w:sz w:val="21"/>
                <w:szCs w:val="21"/>
              </w:rPr>
              <w:t>.</w:t>
            </w:r>
            <w:r w:rsidRPr="007366B8">
              <w:rPr>
                <w:rFonts w:ascii="宋体" w:hAnsi="宋体" w:hint="eastAsia"/>
                <w:sz w:val="21"/>
                <w:szCs w:val="21"/>
              </w:rPr>
              <w:t>参保登记户籍导出</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 xml:space="preserve">根据业务科室需求口径、字段信息，导出各个主管局存量有效参保登记户籍清册，对比前台导出功能，充分展现了后台导出功能的灵动性、个性化、响应率高的优点。 </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2</w:t>
            </w:r>
            <w:r w:rsidRPr="007366B8">
              <w:rPr>
                <w:rFonts w:ascii="宋体" w:hAnsi="宋体"/>
                <w:sz w:val="21"/>
                <w:szCs w:val="21"/>
              </w:rPr>
              <w:t>.</w:t>
            </w:r>
            <w:r w:rsidRPr="007366B8">
              <w:rPr>
                <w:rFonts w:ascii="宋体" w:hAnsi="宋体" w:hint="eastAsia"/>
                <w:sz w:val="21"/>
                <w:szCs w:val="21"/>
              </w:rPr>
              <w:t>接收特殊缴费信息失败导出</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需求口径、字段信息，导出人社、医保传递特殊缴费单据失败情况，极大减轻了前台查询特殊缴费数据需要在大数据平台、金三管理子系统两边切换、繁琐的重复性工作量，一键导出至可识化表单，可根据需求筛选自定义字段，快速缩小数据查找范围，方便基层精准排查接收数据存在的问题。</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3</w:t>
            </w:r>
            <w:r w:rsidRPr="007366B8">
              <w:rPr>
                <w:rFonts w:ascii="宋体" w:hAnsi="宋体"/>
                <w:sz w:val="21"/>
                <w:szCs w:val="21"/>
              </w:rPr>
              <w:t>.</w:t>
            </w:r>
            <w:r w:rsidRPr="007366B8">
              <w:rPr>
                <w:rFonts w:ascii="宋体" w:hAnsi="宋体" w:hint="eastAsia"/>
                <w:sz w:val="21"/>
                <w:szCs w:val="21"/>
              </w:rPr>
              <w:t>接收户籍基础信息、参保险种失败数据导出</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根据需求口径、字段信息，导出人社、医保传递参保人员的基础信息、参保险种信息失败情况，匹配接收失败原因，方便业务科室对接人社、医保部门处理。</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4</w:t>
            </w:r>
            <w:r w:rsidRPr="007366B8">
              <w:rPr>
                <w:rFonts w:ascii="宋体" w:hAnsi="宋体"/>
                <w:sz w:val="21"/>
                <w:szCs w:val="21"/>
              </w:rPr>
              <w:t>.</w:t>
            </w:r>
            <w:r w:rsidRPr="007366B8">
              <w:rPr>
                <w:rFonts w:ascii="宋体" w:hAnsi="宋体" w:hint="eastAsia"/>
                <w:sz w:val="21"/>
                <w:szCs w:val="21"/>
              </w:rPr>
              <w:t>缴费人存量户籍统计</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lastRenderedPageBreak/>
              <w:t>根据业务科室需求口径，统计1</w:t>
            </w:r>
            <w:r w:rsidRPr="007366B8">
              <w:rPr>
                <w:rFonts w:ascii="宋体" w:hAnsi="宋体"/>
                <w:sz w:val="21"/>
                <w:szCs w:val="21"/>
              </w:rPr>
              <w:t>6</w:t>
            </w:r>
            <w:r w:rsidRPr="007366B8">
              <w:rPr>
                <w:rFonts w:ascii="宋体" w:hAnsi="宋体" w:hint="eastAsia"/>
                <w:sz w:val="21"/>
                <w:szCs w:val="21"/>
              </w:rPr>
              <w:t>个主管局存量有效参保登记户籍数，统计各经办机构、各险种、各征收子目参保有效、停保、无效户籍数，方便基层掌握税务核心系统缴费人存量户籍情况。</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5</w:t>
            </w:r>
            <w:r w:rsidRPr="007366B8">
              <w:rPr>
                <w:rFonts w:ascii="宋体" w:hAnsi="宋体"/>
                <w:sz w:val="21"/>
                <w:szCs w:val="21"/>
              </w:rPr>
              <w:t>.</w:t>
            </w:r>
            <w:r w:rsidRPr="007366B8">
              <w:rPr>
                <w:rFonts w:ascii="宋体" w:hAnsi="宋体" w:hint="eastAsia"/>
                <w:sz w:val="21"/>
                <w:szCs w:val="21"/>
              </w:rPr>
              <w:t>虚拟户缴费数据导出</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根据虚拟户申报明细匹配虚拟户缴费情况，提取采用虚拟户方式申报的参保人缴费明细。解决了子系统前台虚拟户单位缴费情况和虚拟户申报明细两个模块无法联动查询问题。</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6</w:t>
            </w:r>
            <w:r w:rsidRPr="007366B8">
              <w:rPr>
                <w:rFonts w:ascii="宋体" w:hAnsi="宋体"/>
                <w:sz w:val="21"/>
                <w:szCs w:val="21"/>
              </w:rPr>
              <w:t>.</w:t>
            </w:r>
            <w:r w:rsidRPr="007366B8">
              <w:rPr>
                <w:rFonts w:ascii="宋体" w:hAnsi="宋体" w:hint="eastAsia"/>
                <w:sz w:val="21"/>
                <w:szCs w:val="21"/>
              </w:rPr>
              <w:t>缴费明细数据导出</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根据业务科室需求指定统计查询范围，以及所需求的字段信息项，导出缴费明细，方便业务对接医保、社保部门完成社保费到账数据比对工作。</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7</w:t>
            </w:r>
            <w:r w:rsidRPr="007366B8">
              <w:rPr>
                <w:rFonts w:ascii="宋体" w:hAnsi="宋体"/>
                <w:sz w:val="21"/>
                <w:szCs w:val="21"/>
              </w:rPr>
              <w:t>.</w:t>
            </w:r>
            <w:r w:rsidRPr="007366B8">
              <w:rPr>
                <w:rFonts w:ascii="宋体" w:hAnsi="宋体" w:hint="eastAsia"/>
                <w:sz w:val="21"/>
                <w:szCs w:val="21"/>
              </w:rPr>
              <w:t>征缴进度表统计</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在集中缴费期间按日、周、月为频率统计两险征缴进度，环比前一年度同时间段内数据征收情况，按征缴率对1</w:t>
            </w:r>
            <w:r w:rsidRPr="007366B8">
              <w:rPr>
                <w:rFonts w:ascii="宋体" w:hAnsi="宋体"/>
                <w:sz w:val="21"/>
                <w:szCs w:val="21"/>
              </w:rPr>
              <w:t>6</w:t>
            </w:r>
            <w:r w:rsidRPr="007366B8">
              <w:rPr>
                <w:rFonts w:ascii="宋体" w:hAnsi="宋体" w:hint="eastAsia"/>
                <w:sz w:val="21"/>
                <w:szCs w:val="21"/>
              </w:rPr>
              <w:t>个城区排名，方便基层对接下来的批扣工作做规划和调整。</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8</w:t>
            </w:r>
            <w:r w:rsidRPr="007366B8">
              <w:rPr>
                <w:rFonts w:ascii="宋体" w:hAnsi="宋体"/>
                <w:sz w:val="21"/>
                <w:szCs w:val="21"/>
              </w:rPr>
              <w:t>.</w:t>
            </w:r>
            <w:r w:rsidRPr="007366B8">
              <w:rPr>
                <w:rFonts w:ascii="宋体" w:hAnsi="宋体" w:hint="eastAsia"/>
                <w:sz w:val="21"/>
                <w:szCs w:val="21"/>
              </w:rPr>
              <w:t>每月人社、医保缴费数据提取</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每月人社、医保对账需求口径，提供开具日期、上解日期、入库日期、汇总日期、税款所属期、金额、社保经办机构、税款所属税务机关、人员编号等多字段信息，按入库时间导出本月入库人员入库明细表，对于通过虚拟户申报的单位，匹配虚拟户申报明细表，提取缴费的明细。</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9</w:t>
            </w:r>
            <w:r w:rsidRPr="007366B8">
              <w:rPr>
                <w:rFonts w:ascii="宋体" w:hAnsi="宋体"/>
                <w:sz w:val="21"/>
                <w:szCs w:val="21"/>
              </w:rPr>
              <w:t>.</w:t>
            </w:r>
            <w:r w:rsidRPr="007366B8">
              <w:rPr>
                <w:rFonts w:ascii="宋体" w:hAnsi="宋体" w:hint="eastAsia"/>
                <w:sz w:val="21"/>
                <w:szCs w:val="21"/>
              </w:rPr>
              <w:t>提取无效、停保参保登记清册</w:t>
            </w:r>
          </w:p>
          <w:p w:rsidR="001E7142" w:rsidRPr="007366B8" w:rsidRDefault="001E7142" w:rsidP="00E3040A">
            <w:pPr>
              <w:spacing w:line="540" w:lineRule="exact"/>
              <w:ind w:firstLine="640"/>
              <w:rPr>
                <w:rFonts w:ascii="宋体" w:hAnsi="宋体" w:hint="eastAsia"/>
                <w:sz w:val="21"/>
                <w:szCs w:val="21"/>
              </w:rPr>
            </w:pPr>
            <w:r w:rsidRPr="007366B8">
              <w:rPr>
                <w:rFonts w:ascii="宋体" w:hAnsi="宋体" w:hint="eastAsia"/>
                <w:sz w:val="21"/>
                <w:szCs w:val="21"/>
              </w:rPr>
              <w:t>根据需求提取系统存量无效、停保参保信息，匹配停止缴费时间、社区村组、街道乡镇、地址等登记信息，标识是否缴纳上一年度所属期相同险种、是否签约批扣信息。</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w:t>
            </w:r>
            <w:r w:rsidRPr="007366B8">
              <w:rPr>
                <w:rFonts w:ascii="宋体" w:hAnsi="宋体"/>
                <w:sz w:val="21"/>
                <w:szCs w:val="21"/>
              </w:rPr>
              <w:t>0.</w:t>
            </w:r>
            <w:r w:rsidRPr="007366B8">
              <w:rPr>
                <w:rFonts w:ascii="宋体" w:hAnsi="宋体" w:hint="eastAsia"/>
                <w:sz w:val="21"/>
                <w:szCs w:val="21"/>
              </w:rPr>
              <w:t>按主管局提取全量有效签约三方明细</w:t>
            </w:r>
          </w:p>
          <w:p w:rsidR="001E7142" w:rsidRPr="007366B8" w:rsidRDefault="001E7142" w:rsidP="00E3040A">
            <w:pPr>
              <w:spacing w:line="540" w:lineRule="exact"/>
              <w:ind w:firstLine="640"/>
              <w:rPr>
                <w:rFonts w:ascii="宋体" w:hAnsi="宋体" w:hint="eastAsia"/>
                <w:sz w:val="21"/>
                <w:szCs w:val="21"/>
              </w:rPr>
            </w:pPr>
            <w:r w:rsidRPr="007366B8">
              <w:rPr>
                <w:rFonts w:ascii="宋体" w:hAnsi="宋体" w:hint="eastAsia"/>
                <w:sz w:val="21"/>
                <w:szCs w:val="21"/>
              </w:rPr>
              <w:t>根据需求导出对应主管局签约有效三方协议清册，匹配三方协议缴费险种、签约时间、批扣标志等信息。</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lastRenderedPageBreak/>
              <w:t>1</w:t>
            </w:r>
            <w:r w:rsidRPr="007366B8">
              <w:rPr>
                <w:rFonts w:ascii="宋体" w:hAnsi="宋体"/>
                <w:sz w:val="21"/>
                <w:szCs w:val="21"/>
              </w:rPr>
              <w:t>1.</w:t>
            </w:r>
            <w:r w:rsidRPr="007366B8">
              <w:rPr>
                <w:rFonts w:ascii="宋体" w:hAnsi="宋体" w:hint="eastAsia"/>
                <w:sz w:val="21"/>
                <w:szCs w:val="21"/>
              </w:rPr>
              <w:t>按经办机构提取已签约批扣未设置缴费金额名单</w:t>
            </w:r>
          </w:p>
          <w:p w:rsidR="001E7142" w:rsidRPr="007366B8" w:rsidRDefault="001E7142" w:rsidP="00E3040A">
            <w:pPr>
              <w:spacing w:line="540" w:lineRule="exact"/>
              <w:ind w:firstLine="640"/>
              <w:rPr>
                <w:rFonts w:ascii="宋体" w:hAnsi="宋体" w:hint="eastAsia"/>
                <w:sz w:val="21"/>
                <w:szCs w:val="21"/>
              </w:rPr>
            </w:pPr>
            <w:r w:rsidRPr="007366B8">
              <w:rPr>
                <w:rFonts w:ascii="宋体" w:hAnsi="宋体" w:hint="eastAsia"/>
                <w:sz w:val="21"/>
                <w:szCs w:val="21"/>
              </w:rPr>
              <w:t>根据需求导出已签约批扣协议、未设置缴费金额人员清册，未设置缴费金额影响生成批扣数据，影响缴费，需基层及时处理。</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w:t>
            </w:r>
            <w:r w:rsidRPr="007366B8">
              <w:rPr>
                <w:rFonts w:ascii="宋体" w:hAnsi="宋体"/>
                <w:sz w:val="21"/>
                <w:szCs w:val="21"/>
              </w:rPr>
              <w:t>2.</w:t>
            </w:r>
            <w:r w:rsidRPr="007366B8">
              <w:rPr>
                <w:rFonts w:ascii="宋体" w:hAnsi="宋体" w:hint="eastAsia"/>
                <w:sz w:val="21"/>
                <w:szCs w:val="21"/>
              </w:rPr>
              <w:t>提取一个身份证多个人员编号的有效参保信息清册</w:t>
            </w:r>
          </w:p>
          <w:p w:rsidR="001E7142" w:rsidRPr="007366B8" w:rsidRDefault="001E7142" w:rsidP="00E3040A">
            <w:pPr>
              <w:spacing w:line="540" w:lineRule="exact"/>
              <w:ind w:firstLine="640"/>
              <w:rPr>
                <w:rFonts w:ascii="宋体" w:hAnsi="宋体" w:hint="eastAsia"/>
                <w:sz w:val="21"/>
                <w:szCs w:val="21"/>
              </w:rPr>
            </w:pPr>
            <w:bookmarkStart w:id="2" w:name="_Hlk77253219"/>
            <w:r w:rsidRPr="007366B8">
              <w:rPr>
                <w:rFonts w:ascii="宋体" w:hAnsi="宋体" w:hint="eastAsia"/>
                <w:sz w:val="21"/>
                <w:szCs w:val="21"/>
              </w:rPr>
              <w:t>根据需求导出一个身份证多个人员编号的有效参保信息清册，该类人员或可导致重复批扣，造成重复缴纳，以便基层及时对接人社、医保对无需缴纳的户籍合并处理。</w:t>
            </w:r>
          </w:p>
          <w:bookmarkEnd w:id="2"/>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w:t>
            </w:r>
            <w:r w:rsidRPr="007366B8">
              <w:rPr>
                <w:rFonts w:ascii="宋体" w:hAnsi="宋体"/>
                <w:sz w:val="21"/>
                <w:szCs w:val="21"/>
              </w:rPr>
              <w:t>3.</w:t>
            </w:r>
            <w:r w:rsidRPr="007366B8">
              <w:rPr>
                <w:rFonts w:ascii="宋体" w:hAnsi="宋体" w:hint="eastAsia"/>
                <w:sz w:val="21"/>
                <w:szCs w:val="21"/>
              </w:rPr>
              <w:t>提取一个身份证同一险种签约多条费批扣三方协议清册</w:t>
            </w:r>
          </w:p>
          <w:p w:rsidR="001E7142" w:rsidRPr="007366B8" w:rsidRDefault="001E7142" w:rsidP="00E3040A">
            <w:pPr>
              <w:spacing w:line="540" w:lineRule="exact"/>
              <w:ind w:firstLine="640"/>
              <w:rPr>
                <w:rFonts w:ascii="宋体" w:hAnsi="宋体" w:hint="eastAsia"/>
                <w:sz w:val="21"/>
                <w:szCs w:val="21"/>
              </w:rPr>
            </w:pPr>
            <w:r w:rsidRPr="007366B8">
              <w:rPr>
                <w:rFonts w:ascii="宋体" w:hAnsi="宋体" w:hint="eastAsia"/>
                <w:sz w:val="21"/>
                <w:szCs w:val="21"/>
              </w:rPr>
              <w:t>根据需求导出一个身份证同一险种签约多条费批扣三方协议清册，该类人员或可导致重复批扣，造成重复缴纳，以便基层及时对接缴费人对不使用的三方协议核销处理。</w:t>
            </w:r>
          </w:p>
          <w:p w:rsidR="001E7142" w:rsidRPr="007366B8" w:rsidRDefault="001E7142" w:rsidP="00E3040A">
            <w:pPr>
              <w:pStyle w:val="2"/>
              <w:spacing w:before="0" w:after="0" w:line="540" w:lineRule="exact"/>
              <w:ind w:firstLine="643"/>
              <w:rPr>
                <w:rFonts w:ascii="宋体" w:hAnsi="宋体"/>
                <w:i w:val="0"/>
                <w:sz w:val="21"/>
                <w:szCs w:val="21"/>
              </w:rPr>
            </w:pPr>
            <w:r w:rsidRPr="007366B8">
              <w:rPr>
                <w:rFonts w:ascii="宋体" w:hAnsi="宋体" w:hint="eastAsia"/>
                <w:i w:val="0"/>
                <w:sz w:val="21"/>
                <w:szCs w:val="21"/>
              </w:rPr>
              <w:t>（十一）每月回盘报告制作</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回盘报告以PDF形式存在，以图文并茂的方式的展示当月社保费的征收情况。</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汇总当月征收数据情况，从多角度分析当月征收工作完成情况，各项指标对标区级下发报表，坚持统一口径，发现问题，切实整改，对于重点指标指数，侧重与往期数据环比，同比分析，根据业务科室需求，在季度期末、年期末统一整理往期征收数据，并附以图标说明。在回盘报告中需要提取关键重点指标数据进行统计：</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1.征收率</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针对每个分局、每个险种、每个所属期进行统计征收率，从多维度分析缴费人的征收情况。</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2.信息化缴费率</w:t>
            </w:r>
          </w:p>
          <w:p w:rsidR="001E7142" w:rsidRPr="007366B8" w:rsidRDefault="001E7142" w:rsidP="00E3040A">
            <w:pPr>
              <w:spacing w:line="540" w:lineRule="exact"/>
              <w:ind w:firstLine="640"/>
              <w:rPr>
                <w:rFonts w:ascii="宋体" w:hAnsi="宋体" w:hint="eastAsia"/>
                <w:sz w:val="21"/>
                <w:szCs w:val="21"/>
              </w:rPr>
            </w:pPr>
            <w:r w:rsidRPr="007366B8">
              <w:rPr>
                <w:rFonts w:ascii="宋体" w:hAnsi="宋体" w:hint="eastAsia"/>
                <w:sz w:val="21"/>
                <w:szCs w:val="21"/>
              </w:rPr>
              <w:t>信息化缴费率是体现信息化系统是否稳定、功能健全的侧面衡量指标，社保费管理部门可以根据不使用信息化缴费的群体进行调查，了解缴费人的不使用信息化系统的真实原因，为提升税务部门的服务做铺垫。</w:t>
            </w:r>
          </w:p>
          <w:p w:rsidR="001E7142" w:rsidRPr="007366B8" w:rsidRDefault="001E7142" w:rsidP="00E3040A">
            <w:pPr>
              <w:spacing w:line="540" w:lineRule="exact"/>
              <w:ind w:firstLine="643"/>
              <w:rPr>
                <w:rFonts w:ascii="宋体" w:hAnsi="宋体" w:cs="宋体" w:hint="eastAsia"/>
                <w:b/>
                <w:bCs/>
                <w:sz w:val="21"/>
                <w:szCs w:val="21"/>
              </w:rPr>
            </w:pPr>
            <w:r w:rsidRPr="007366B8">
              <w:rPr>
                <w:rFonts w:ascii="宋体" w:hAnsi="宋体" w:cs="宋体" w:hint="eastAsia"/>
                <w:b/>
                <w:bCs/>
                <w:sz w:val="21"/>
                <w:szCs w:val="21"/>
              </w:rPr>
              <w:lastRenderedPageBreak/>
              <w:t>3.接收量</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接收量是反映该月的接收数据量的反映，从各个分局单位角度出发，以线性图的方式作为展示，更好的体现各分局在数据处理、统计、查询、分析的工作量。</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4.作废量</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作废量间接体现了社保传输数据的质量，从社保、医保系统数据传输的角度出发，间接分析数据作废的原因，避免后期再次大量出现数据作废的情况，以提升数据交互的效率、保证数据的质量。</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5.未缴纳原因分析</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通过从缴费人的历史数据分析，包括对历史的缴费方式、缴费人、缴费金额、人数等，结合当月的数据进行分析，对缴费人的未缴纳原因进行分析。</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6.自收现金占比</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通过统计各缴费人、险种、所属期的自收现金与征收金额的比例，了解缴费人的行为习惯。</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7.补缴占比</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补缴占比是指当月缴费总额中，补缴部分所占的比例。</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8.城职养老占比</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统计城职养老险种在各个险种的占比，通过分局、各个缴费人进行统计其金额占比、人数占比。</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9.完税证明线上打印占比</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完税证明打印已规整统一接口，缴费人可以采用线上打印的方式，不需要再次前往办税服务厅，现场打印完税证明有可能造成办税服务厅拥堵的情况。为此，对该数据的监控、统计、分析十分有意义。</w:t>
            </w:r>
          </w:p>
          <w:p w:rsidR="001E7142" w:rsidRPr="007366B8" w:rsidRDefault="001E7142" w:rsidP="00E3040A">
            <w:pPr>
              <w:pStyle w:val="2"/>
              <w:spacing w:before="0" w:after="0" w:line="540" w:lineRule="exact"/>
              <w:ind w:firstLine="643"/>
              <w:rPr>
                <w:rFonts w:ascii="宋体" w:hAnsi="宋体"/>
                <w:i w:val="0"/>
                <w:sz w:val="21"/>
                <w:szCs w:val="21"/>
              </w:rPr>
            </w:pPr>
            <w:r w:rsidRPr="007366B8">
              <w:rPr>
                <w:rFonts w:ascii="宋体" w:hAnsi="宋体" w:hint="eastAsia"/>
                <w:i w:val="0"/>
                <w:sz w:val="21"/>
                <w:szCs w:val="21"/>
              </w:rPr>
              <w:t>（十二）社保费数据对账服务</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1.与医保系统的对账</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lastRenderedPageBreak/>
              <w:t>就城职医疗、门诊附加险、住院补充险、长期护理险、公务员医疗补助、大额医疗、离休医疗、伤残军人医疗险种数据进行对账，每月数据回盘后需要对数据进行整体的对账，包括对分险种、分经办机构、分单位的单据数量、单据金额、征收金额的对账，在日常征收过程中，需要对明细数据进行对账，配合医保部门的工程师，及时排查异常数据问题。</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2.与社保系统的对账</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就城职养老、机关养老、职业年金、失业保险、工伤保险的险种数据进行对账，每月数据回盘后需要对数据进行整体的对账，包括对分险种、分经办机构、分单位的单据数量、单据金额、征收金额的对账，在日常征收过程中，需要对明细数据进行对账，配合社保部门的工程师，及时排查异常数据问题。针对职业年金数据，与社保系统技术工程师对职业年金的数据进行匹配，由于职业年金未进国库，需要提前与结算中心进行对账。</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3</w:t>
            </w:r>
            <w:r w:rsidRPr="007366B8">
              <w:rPr>
                <w:rFonts w:ascii="宋体" w:hAnsi="宋体"/>
                <w:sz w:val="21"/>
                <w:szCs w:val="21"/>
              </w:rPr>
              <w:t>.</w:t>
            </w:r>
            <w:r w:rsidRPr="007366B8">
              <w:rPr>
                <w:rFonts w:ascii="宋体" w:hAnsi="宋体" w:hint="eastAsia"/>
                <w:sz w:val="21"/>
                <w:szCs w:val="21"/>
              </w:rPr>
              <w:t>税务内部系统间对账</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包括与社保费支撑平台、社保费数据共享平台、社保费管理子系统、社保费征收子系统、税库银平台的对账。</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按险种入库情况，匹配金三系统与社保对账明细的差异分析，生成《南</w:t>
            </w:r>
            <w:r w:rsidRPr="007366B8">
              <w:rPr>
                <w:rFonts w:ascii="宋体" w:hAnsi="宋体"/>
                <w:sz w:val="21"/>
                <w:szCs w:val="21"/>
              </w:rPr>
              <w:t>宁</w:t>
            </w:r>
            <w:r w:rsidRPr="007366B8">
              <w:rPr>
                <w:rFonts w:ascii="宋体" w:hAnsi="宋体" w:hint="eastAsia"/>
                <w:sz w:val="21"/>
                <w:szCs w:val="21"/>
              </w:rPr>
              <w:t>社保、</w:t>
            </w:r>
            <w:r w:rsidRPr="007366B8">
              <w:rPr>
                <w:rFonts w:ascii="宋体" w:hAnsi="宋体"/>
                <w:sz w:val="21"/>
                <w:szCs w:val="21"/>
              </w:rPr>
              <w:t>医保用人单位社保费全量接收数据按险种</w:t>
            </w:r>
            <w:r w:rsidRPr="007366B8">
              <w:rPr>
                <w:rFonts w:ascii="宋体" w:hAnsi="宋体" w:hint="eastAsia"/>
                <w:sz w:val="21"/>
                <w:szCs w:val="21"/>
              </w:rPr>
              <w:t>》对账表，按业务科室口径需求，考虑人社、医保对单位类别的区分、入库时间口径、管户分类问题，综合的从人社、医保有的数据维度进行对账。其中在金额方面，细分至本月征收本月入库、本月征收次月入库、往月征收本月入库三个口径进行统计，实现了多口径多角度对账整理，细化对账流程，减轻社保对账工作困难，对于部分入库、单边账重复缴纳的问题，能第一时间发现，并记录至异常数据子表，以便业务科室及时处理。</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4</w:t>
            </w:r>
            <w:r w:rsidRPr="007366B8">
              <w:rPr>
                <w:rFonts w:ascii="宋体" w:hAnsi="宋体"/>
                <w:sz w:val="21"/>
                <w:szCs w:val="21"/>
              </w:rPr>
              <w:t>.</w:t>
            </w:r>
            <w:r w:rsidRPr="007366B8">
              <w:rPr>
                <w:rFonts w:ascii="宋体" w:hAnsi="宋体" w:hint="eastAsia"/>
                <w:sz w:val="21"/>
                <w:szCs w:val="21"/>
              </w:rPr>
              <w:t>机关事业单位市本级职业年金双向对账</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每月根据银行提供市本级职业年金转账流水匹配税务单据确认情况、本月年金成功回盘单据反向匹配转账流水情况，目的：</w:t>
            </w:r>
          </w:p>
          <w:p w:rsidR="001E7142" w:rsidRPr="007366B8" w:rsidRDefault="001E7142" w:rsidP="00E3040A">
            <w:pPr>
              <w:pStyle w:val="10"/>
              <w:spacing w:line="540" w:lineRule="exact"/>
              <w:ind w:leftChars="200" w:left="480" w:firstLineChars="0" w:firstLine="0"/>
              <w:rPr>
                <w:rFonts w:ascii="宋体" w:eastAsia="宋体" w:hAnsi="宋体"/>
                <w:sz w:val="21"/>
                <w:szCs w:val="21"/>
              </w:rPr>
            </w:pPr>
            <w:r w:rsidRPr="007366B8">
              <w:rPr>
                <w:rFonts w:ascii="宋体" w:eastAsia="宋体" w:hAnsi="宋体" w:hint="eastAsia"/>
                <w:sz w:val="21"/>
                <w:szCs w:val="21"/>
              </w:rPr>
              <w:lastRenderedPageBreak/>
              <w:t>（1）排查是否存在单位已转账，税务未确认情况；</w:t>
            </w:r>
          </w:p>
          <w:p w:rsidR="001E7142" w:rsidRPr="007366B8" w:rsidRDefault="001E7142" w:rsidP="00E3040A">
            <w:pPr>
              <w:pStyle w:val="10"/>
              <w:spacing w:line="540" w:lineRule="exact"/>
              <w:ind w:leftChars="200" w:left="480" w:firstLineChars="0" w:firstLine="0"/>
              <w:rPr>
                <w:rFonts w:ascii="宋体" w:eastAsia="宋体" w:hAnsi="宋体"/>
                <w:sz w:val="21"/>
                <w:szCs w:val="21"/>
              </w:rPr>
            </w:pPr>
            <w:r w:rsidRPr="007366B8">
              <w:rPr>
                <w:rFonts w:ascii="宋体" w:eastAsia="宋体" w:hAnsi="宋体" w:hint="eastAsia"/>
                <w:sz w:val="21"/>
                <w:szCs w:val="21"/>
              </w:rPr>
              <w:t>（2）排查是否存在单位未转账，税务已确认情况；</w:t>
            </w:r>
          </w:p>
          <w:p w:rsidR="001E7142" w:rsidRPr="007366B8" w:rsidRDefault="001E7142" w:rsidP="00E3040A">
            <w:pPr>
              <w:pStyle w:val="10"/>
              <w:spacing w:line="540" w:lineRule="exact"/>
              <w:ind w:leftChars="200" w:left="480" w:firstLineChars="0" w:firstLine="0"/>
              <w:rPr>
                <w:rFonts w:ascii="宋体" w:eastAsia="宋体" w:hAnsi="宋体"/>
                <w:sz w:val="21"/>
                <w:szCs w:val="21"/>
              </w:rPr>
            </w:pPr>
            <w:r w:rsidRPr="007366B8">
              <w:rPr>
                <w:rFonts w:ascii="宋体" w:eastAsia="宋体" w:hAnsi="宋体" w:hint="eastAsia"/>
                <w:sz w:val="21"/>
                <w:szCs w:val="21"/>
              </w:rPr>
              <w:t>（3）排查是否存在单位转账金额与社保单据金额不一致，税务已确认情况；</w:t>
            </w:r>
          </w:p>
          <w:p w:rsidR="001E7142" w:rsidRPr="007366B8" w:rsidRDefault="001E7142" w:rsidP="00E3040A">
            <w:pPr>
              <w:pStyle w:val="10"/>
              <w:spacing w:line="540" w:lineRule="exact"/>
              <w:ind w:leftChars="200" w:left="480" w:firstLineChars="0" w:firstLine="0"/>
              <w:rPr>
                <w:rFonts w:ascii="宋体" w:eastAsia="宋体" w:hAnsi="宋体"/>
                <w:sz w:val="21"/>
                <w:szCs w:val="21"/>
              </w:rPr>
            </w:pPr>
            <w:r w:rsidRPr="007366B8">
              <w:rPr>
                <w:rFonts w:ascii="宋体" w:eastAsia="宋体" w:hAnsi="宋体" w:hint="eastAsia"/>
                <w:sz w:val="21"/>
                <w:szCs w:val="21"/>
              </w:rPr>
              <w:t>（4）排查是否存在单位转账金额与社保单据金额不一致，税务未确认情况；</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对发现的异常能在整理台账后第一时间与业务科室沟通，基层及时整改、通知到位，能在次月补缴或补确认，保障缴费人的利益。</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5</w:t>
            </w:r>
            <w:r w:rsidRPr="007366B8">
              <w:rPr>
                <w:rFonts w:ascii="宋体" w:hAnsi="宋体"/>
                <w:sz w:val="21"/>
                <w:szCs w:val="21"/>
              </w:rPr>
              <w:t>.</w:t>
            </w:r>
            <w:r w:rsidRPr="007366B8">
              <w:rPr>
                <w:rFonts w:ascii="宋体" w:hAnsi="宋体" w:hint="eastAsia"/>
                <w:sz w:val="21"/>
                <w:szCs w:val="21"/>
              </w:rPr>
              <w:t>每月按社保经办机构统计国库入库情况</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由于人社、税务管辖划分口径不一致，税务按税款所属机构入库，人社按经办机构核定生成，为解决此类统计口径问题导致的对账差异，每月统计按社保经办机构统计各征收项目、征收品目国库入库情况报表给收核科。</w:t>
            </w:r>
          </w:p>
          <w:p w:rsidR="001E7142" w:rsidRPr="007366B8" w:rsidRDefault="001E7142" w:rsidP="00E3040A">
            <w:pPr>
              <w:pStyle w:val="2"/>
              <w:spacing w:before="0" w:after="0" w:line="540" w:lineRule="exact"/>
              <w:ind w:firstLine="643"/>
              <w:rPr>
                <w:rFonts w:ascii="宋体" w:hAnsi="宋体"/>
                <w:i w:val="0"/>
                <w:sz w:val="21"/>
                <w:szCs w:val="21"/>
              </w:rPr>
            </w:pPr>
            <w:r w:rsidRPr="007366B8">
              <w:rPr>
                <w:rFonts w:ascii="宋体" w:hAnsi="宋体" w:hint="eastAsia"/>
                <w:i w:val="0"/>
                <w:sz w:val="21"/>
                <w:szCs w:val="21"/>
              </w:rPr>
              <w:t>（十三）对接外部门处理问题</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1.对接社保、医保部门排查业务与财务到账差异</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税务按日回盘已上解、入库数据至人社、医保中间库数据，对于人社、医保反馈业务到账数与财务收入数存在差异，排查是否存在因跨日、跨月入库、入库未读取、入库未回盘等原因导致两边差异问题，对接人社、医保工程师查找出差异单据信息，做好数据记录、差异分析报告。</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2</w:t>
            </w:r>
            <w:r w:rsidRPr="007366B8">
              <w:rPr>
                <w:rFonts w:ascii="宋体" w:hAnsi="宋体"/>
                <w:sz w:val="21"/>
                <w:szCs w:val="21"/>
              </w:rPr>
              <w:t>.</w:t>
            </w:r>
            <w:r w:rsidRPr="007366B8">
              <w:rPr>
                <w:rFonts w:ascii="宋体" w:hAnsi="宋体" w:hint="eastAsia"/>
                <w:sz w:val="21"/>
                <w:szCs w:val="21"/>
              </w:rPr>
              <w:t>对接社保、医保部门排查户籍无法传递问题</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针对社保、医保户籍无法传递税务问题，对接人社、医保工程师排查中间库连接异常、户籍基础信息、参保信息交换表插入失败原因，排查数据交换库健康运行状态，数据库的空间使用情况，数据库的性能情况，系统资源的使用情况，发现并解决问题，做好后续数据接入的监控。</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3</w:t>
            </w:r>
            <w:r w:rsidRPr="007366B8">
              <w:rPr>
                <w:rFonts w:ascii="宋体" w:hAnsi="宋体"/>
                <w:sz w:val="21"/>
                <w:szCs w:val="21"/>
              </w:rPr>
              <w:t>.</w:t>
            </w:r>
            <w:r w:rsidRPr="007366B8">
              <w:rPr>
                <w:rFonts w:ascii="宋体" w:hAnsi="宋体" w:hint="eastAsia"/>
                <w:sz w:val="21"/>
                <w:szCs w:val="21"/>
              </w:rPr>
              <w:t>对接社保、医保部门排查征集单无法传递问题</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针对社保、医保征集单无法传递税务问题，对接人社、医保工程师排查中间库连接异常、征集单汇总表、处理表、明细表插入失败问题，排查数</w:t>
            </w:r>
            <w:r w:rsidRPr="007366B8">
              <w:rPr>
                <w:rFonts w:ascii="宋体" w:hAnsi="宋体" w:hint="eastAsia"/>
                <w:sz w:val="21"/>
                <w:szCs w:val="21"/>
              </w:rPr>
              <w:lastRenderedPageBreak/>
              <w:t>据交换库健康运行状态，数据库的空间使用情况，数据库的性能情况，系统资源的使用情况，发现并解决问题，做好后续数据接入的监控。</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hint="eastAsia"/>
                <w:sz w:val="21"/>
                <w:szCs w:val="21"/>
              </w:rPr>
              <w:t>4</w:t>
            </w:r>
            <w:r w:rsidRPr="007366B8">
              <w:rPr>
                <w:rFonts w:ascii="宋体" w:hAnsi="宋体"/>
                <w:sz w:val="21"/>
                <w:szCs w:val="21"/>
              </w:rPr>
              <w:t>.</w:t>
            </w:r>
            <w:r w:rsidRPr="007366B8">
              <w:rPr>
                <w:rFonts w:ascii="宋体" w:hAnsi="宋体" w:hint="eastAsia"/>
                <w:sz w:val="21"/>
                <w:szCs w:val="21"/>
              </w:rPr>
              <w:t>对接结算中心查询职业年金扣款失败问题</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根据业务科室反馈职业年金扣款失败问题，对接结算中心查询银行扣款失败原因，并跟进后续处理结果及时反馈业务科室。</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5.</w:t>
            </w:r>
            <w:r w:rsidRPr="007366B8">
              <w:rPr>
                <w:rFonts w:ascii="宋体" w:hAnsi="宋体" w:hint="eastAsia"/>
                <w:sz w:val="21"/>
                <w:szCs w:val="21"/>
              </w:rPr>
              <w:t>对接结算中心查询职业年金重复扣款问题</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根据业务科室反馈职业年金重复扣款问题，对接结算中心查询银行扣款时间、扣款金额记录，排查是否银行有冲抵记录，并跟进后续处理结果及时反馈业务科室。</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6.</w:t>
            </w:r>
            <w:r w:rsidRPr="007366B8">
              <w:rPr>
                <w:rFonts w:ascii="宋体" w:hAnsi="宋体" w:hint="eastAsia"/>
                <w:sz w:val="21"/>
                <w:szCs w:val="21"/>
              </w:rPr>
              <w:t>对接结算中心查询职业年金协议签约问题</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根据业务科室反馈职业年金无法签约问题，对接结算中心排查账户有效性、户名变更情况、账户余额等问题，反馈业务科室，提供解决方案。</w:t>
            </w:r>
          </w:p>
          <w:p w:rsidR="001E7142" w:rsidRPr="007366B8" w:rsidRDefault="001E7142" w:rsidP="00E3040A">
            <w:pPr>
              <w:pStyle w:val="3"/>
              <w:spacing w:before="0" w:after="0" w:line="540" w:lineRule="exact"/>
              <w:ind w:firstLine="643"/>
              <w:rPr>
                <w:rFonts w:ascii="宋体" w:hAnsi="宋体"/>
                <w:sz w:val="21"/>
                <w:szCs w:val="21"/>
              </w:rPr>
            </w:pPr>
            <w:r w:rsidRPr="007366B8">
              <w:rPr>
                <w:rFonts w:ascii="宋体" w:hAnsi="宋体"/>
                <w:sz w:val="21"/>
                <w:szCs w:val="21"/>
              </w:rPr>
              <w:t>7.</w:t>
            </w:r>
            <w:r w:rsidRPr="007366B8">
              <w:rPr>
                <w:rFonts w:ascii="宋体" w:hAnsi="宋体" w:hint="eastAsia"/>
                <w:sz w:val="21"/>
                <w:szCs w:val="21"/>
              </w:rPr>
              <w:t>对接收入核算科室统计每月年金收入数</w:t>
            </w:r>
          </w:p>
          <w:p w:rsidR="001E7142" w:rsidRPr="007366B8" w:rsidRDefault="001E7142" w:rsidP="00E3040A">
            <w:pPr>
              <w:pStyle w:val="a4"/>
              <w:adjustRightInd w:val="0"/>
              <w:snapToGrid w:val="0"/>
              <w:spacing w:line="540" w:lineRule="exact"/>
              <w:rPr>
                <w:rFonts w:hAnsi="宋体" w:hint="eastAsia"/>
              </w:rPr>
            </w:pPr>
            <w:r w:rsidRPr="007366B8">
              <w:rPr>
                <w:rFonts w:hAnsi="宋体" w:hint="eastAsia"/>
              </w:rPr>
              <w:t>根据每月税务收核科统计报表需求，职业年金不进入国库，按单位缴纳部分、个人缴纳部分、滞纳金、利息分别统计本月职业年金收入数，以提供社保部门做财务数据比对。</w:t>
            </w:r>
          </w:p>
          <w:p w:rsidR="001E7142" w:rsidRPr="007366B8" w:rsidRDefault="001E7142" w:rsidP="00E3040A">
            <w:pPr>
              <w:pStyle w:val="2"/>
              <w:spacing w:before="0" w:after="0" w:line="540" w:lineRule="exact"/>
              <w:ind w:firstLine="602"/>
              <w:rPr>
                <w:rFonts w:ascii="宋体" w:hAnsi="宋体"/>
                <w:i w:val="0"/>
                <w:sz w:val="21"/>
                <w:szCs w:val="21"/>
              </w:rPr>
            </w:pPr>
            <w:r w:rsidRPr="007366B8">
              <w:rPr>
                <w:rFonts w:ascii="宋体" w:hAnsi="宋体" w:hint="eastAsia"/>
                <w:i w:val="0"/>
                <w:sz w:val="21"/>
                <w:szCs w:val="21"/>
              </w:rPr>
              <w:t>（十四）征收模式转换支撑需求</w:t>
            </w:r>
          </w:p>
          <w:p w:rsidR="001E7142" w:rsidRPr="007366B8" w:rsidRDefault="001E7142" w:rsidP="00E3040A">
            <w:pPr>
              <w:spacing w:line="540" w:lineRule="exact"/>
              <w:ind w:firstLine="640"/>
              <w:rPr>
                <w:rFonts w:ascii="宋体" w:hAnsi="宋体" w:hint="eastAsia"/>
                <w:sz w:val="21"/>
                <w:szCs w:val="21"/>
              </w:rPr>
            </w:pPr>
            <w:r w:rsidRPr="007366B8">
              <w:rPr>
                <w:rFonts w:ascii="宋体" w:hAnsi="宋体" w:hint="eastAsia"/>
                <w:sz w:val="21"/>
                <w:szCs w:val="21"/>
              </w:rPr>
              <w:t>自2019年4月，广西社保费划转至税务部门征收，当前广西社保费征收模式是采用的是税务代征模式，即社会保险经办机构负责核定缴费数额，由税务部门负责征收。本质上征收基数还是由社保部门核定的，税务只是代征。基本之前大部分地区都是采取这种方式。</w:t>
            </w:r>
          </w:p>
          <w:p w:rsidR="001E7142" w:rsidRPr="007366B8" w:rsidRDefault="001E7142" w:rsidP="00E3040A">
            <w:pPr>
              <w:spacing w:line="540" w:lineRule="exact"/>
              <w:ind w:firstLine="640"/>
              <w:rPr>
                <w:rFonts w:ascii="宋体" w:hAnsi="宋体" w:hint="eastAsia"/>
                <w:sz w:val="21"/>
                <w:szCs w:val="21"/>
              </w:rPr>
            </w:pPr>
            <w:r w:rsidRPr="007366B8">
              <w:rPr>
                <w:rFonts w:ascii="宋体" w:hAnsi="宋体" w:hint="eastAsia"/>
                <w:sz w:val="21"/>
                <w:szCs w:val="21"/>
              </w:rPr>
              <w:t>按照计划，明年税务划转至全责征收模式，即税务部门负责包括缴费数额核定、征收在内的全部征缴环节。代征情况下，税务局可能不会过多干预社保推送的基数，但是如果是全责征收，税务机关就会自己根据用人单位的申报情况，生成缴费基数。</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1.方案拟定</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lastRenderedPageBreak/>
              <w:t>金三社保费征管信息系统具有建设起点高、规范性强、涉及面广、业务耦合度紧密、技术复杂度高、项目实施难度大、服务可持续性要求明显及安全保障建设合规性要求强等特点，涉及人社、医保、税务等多个部门，包括管理子系统、征收子系统、税库银、税银子系统、信息共享平台（税务端）、信息共享平台（人社端）等系统，参与厂商众多、关联关系庞杂，上线工作面临较大的挑战。在省局下发具体的指导方案意见后，各市级机关需要根据指导方案去具体落实，为此，在社保费划转换成全责模式下征收的前期，必然给各基层的工作带来诸多影响，为具体落实好国家税务总局、区税务局的指导方案，市级税务部门承担着具体落实的工作，为避免各基层工作人员在实际工作过程中产生的理解程度不一样，从而导致实际工作方式、工作成效的不一致的问题，市级机关需要拟定具体的落实配合方案，为社保费征收模式的转换提供保障。</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2.数据清理工作</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为配合社保费征收模式的转换工作，尤其是在户籍、险种信息数据的治理，是保障征收模式转换成功的关键，确保社保、医保、税务系统的数据可关联性，单位类型的正确性，需要针对历史数据进行清理工作。</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3.数据统计工作</w:t>
            </w:r>
          </w:p>
          <w:p w:rsidR="001E7142" w:rsidRPr="007366B8" w:rsidRDefault="001E7142" w:rsidP="00E3040A">
            <w:pPr>
              <w:spacing w:line="540" w:lineRule="exact"/>
              <w:ind w:firstLine="640"/>
              <w:rPr>
                <w:rFonts w:ascii="宋体" w:hAnsi="宋体"/>
                <w:sz w:val="21"/>
                <w:szCs w:val="21"/>
              </w:rPr>
            </w:pPr>
            <w:r w:rsidRPr="007366B8">
              <w:rPr>
                <w:rFonts w:ascii="宋体" w:hAnsi="宋体" w:hint="eastAsia"/>
                <w:sz w:val="21"/>
                <w:szCs w:val="21"/>
              </w:rPr>
              <w:t>为配合社保费征收模式的转换工作，针对历史的缴费数据、户籍登记数据、申报、征收、入库等数据的分析、统计工作在所难免，在社保费征收模式转换后，数据流程、数据处理逻辑、数据存储位置、方式均有可能发生变化，为此，需要重新编写数据统计脚本，并对数据脚本进行校验，与业务部门进行沟通确认，包确保数据的正确性，可用性。数据统计工作包括申报、征收、入库、对账以及户籍确认、签约等诸多环节的数据统计，涉及多个征收品目。</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4.数据核验工作</w:t>
            </w:r>
          </w:p>
          <w:p w:rsidR="001E7142" w:rsidRPr="007366B8" w:rsidRDefault="001E7142" w:rsidP="00E3040A">
            <w:pPr>
              <w:spacing w:line="540" w:lineRule="exact"/>
              <w:ind w:firstLine="640"/>
              <w:rPr>
                <w:rFonts w:ascii="宋体" w:hAnsi="宋体" w:hint="eastAsia"/>
                <w:sz w:val="21"/>
                <w:szCs w:val="21"/>
              </w:rPr>
            </w:pPr>
            <w:r w:rsidRPr="007366B8">
              <w:rPr>
                <w:rFonts w:ascii="宋体" w:hAnsi="宋体" w:hint="eastAsia"/>
                <w:sz w:val="21"/>
                <w:szCs w:val="21"/>
              </w:rPr>
              <w:t>在社保费模式转换初期，针对员工的个人基数，单位员工初始化、增</w:t>
            </w:r>
            <w:r w:rsidRPr="007366B8">
              <w:rPr>
                <w:rFonts w:ascii="宋体" w:hAnsi="宋体" w:hint="eastAsia"/>
                <w:sz w:val="21"/>
                <w:szCs w:val="21"/>
              </w:rPr>
              <w:lastRenderedPageBreak/>
              <w:t>减员等数据情况进行核验，需要和社保、医保部门进行沟通，确认，保证数据的正确性。</w:t>
            </w:r>
          </w:p>
          <w:p w:rsidR="001E7142" w:rsidRPr="007366B8" w:rsidRDefault="001E7142" w:rsidP="00E3040A">
            <w:pPr>
              <w:pStyle w:val="1"/>
              <w:spacing w:before="0" w:after="0" w:line="540" w:lineRule="exact"/>
              <w:ind w:firstLineChars="200" w:firstLine="422"/>
              <w:rPr>
                <w:rFonts w:ascii="宋体" w:hAnsi="宋体" w:hint="eastAsia"/>
                <w:sz w:val="21"/>
                <w:szCs w:val="21"/>
              </w:rPr>
            </w:pPr>
            <w:r w:rsidRPr="007366B8">
              <w:rPr>
                <w:rFonts w:ascii="宋体" w:hAnsi="宋体" w:hint="eastAsia"/>
                <w:sz w:val="21"/>
                <w:szCs w:val="21"/>
              </w:rPr>
              <w:t>四、个人社保管理模块支撑需求</w:t>
            </w:r>
          </w:p>
          <w:p w:rsidR="001E7142" w:rsidRPr="007366B8" w:rsidRDefault="001E7142" w:rsidP="00E3040A">
            <w:pPr>
              <w:pStyle w:val="a4"/>
              <w:adjustRightInd w:val="0"/>
              <w:snapToGrid w:val="0"/>
              <w:spacing w:line="540" w:lineRule="exact"/>
              <w:rPr>
                <w:rFonts w:hAnsi="宋体"/>
              </w:rPr>
            </w:pPr>
            <w:r w:rsidRPr="007366B8">
              <w:rPr>
                <w:rFonts w:hAnsi="宋体" w:cs="仿宋_GB2312" w:hint="eastAsia"/>
              </w:rPr>
              <w:t>项目主要包括社保费用人单位数据支撑服务以及社保费客户端“个人社保”管理模块支撑服务。</w:t>
            </w:r>
          </w:p>
          <w:p w:rsidR="001E7142" w:rsidRPr="007366B8" w:rsidRDefault="001E7142" w:rsidP="00E3040A">
            <w:pPr>
              <w:spacing w:line="540" w:lineRule="exact"/>
              <w:ind w:firstLine="640"/>
              <w:rPr>
                <w:rFonts w:ascii="宋体" w:hAnsi="宋体" w:hint="eastAsia"/>
                <w:sz w:val="21"/>
                <w:szCs w:val="21"/>
              </w:rPr>
            </w:pPr>
            <w:r w:rsidRPr="007366B8">
              <w:rPr>
                <w:rFonts w:ascii="宋体" w:hAnsi="宋体" w:cs="仿宋_GB2312" w:hint="eastAsia"/>
                <w:sz w:val="21"/>
                <w:szCs w:val="21"/>
              </w:rPr>
              <w:t>其中社保费客户端“个人社保”管理模块支撑服务包括维护社保费客户端“个人社保”管理模块各个功能，确保后续在全市范围内顺利推广，以及适应不断升级的社保征收和管理系统和政策性调整要求。服务内容、服务范围具体包括但不仅限于以下服务内容：</w:t>
            </w:r>
          </w:p>
          <w:p w:rsidR="001E7142" w:rsidRPr="007366B8" w:rsidRDefault="001E7142" w:rsidP="00E3040A">
            <w:pPr>
              <w:pStyle w:val="2"/>
              <w:spacing w:before="0" w:after="0" w:line="540" w:lineRule="exact"/>
              <w:ind w:firstLine="643"/>
              <w:rPr>
                <w:rFonts w:ascii="宋体" w:hAnsi="宋体" w:hint="eastAsia"/>
                <w:i w:val="0"/>
                <w:sz w:val="21"/>
                <w:szCs w:val="21"/>
              </w:rPr>
            </w:pPr>
            <w:r w:rsidRPr="007366B8">
              <w:rPr>
                <w:rFonts w:ascii="宋体" w:hAnsi="宋体" w:hint="eastAsia"/>
                <w:i w:val="0"/>
                <w:sz w:val="21"/>
                <w:szCs w:val="21"/>
              </w:rPr>
              <w:t>（一）业务处理服务</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1.系统技术咨询</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针对就社保费客户端“个人社保”管理模块上应用的业务处理方法、业务处理原理等在软件功能上反映的问题提供及时全面的解答，完成查询、统计、报文分析等功能的解释、功能答疑等工作。提供给村干使用方面的培训或指导，如培训村干如何匹配数据、如何打印缴费证明等。</w:t>
            </w:r>
          </w:p>
          <w:p w:rsidR="001E7142" w:rsidRPr="007366B8" w:rsidRDefault="001E7142" w:rsidP="00E3040A">
            <w:pPr>
              <w:pStyle w:val="a4"/>
              <w:widowControl w:val="0"/>
              <w:adjustRightInd w:val="0"/>
              <w:snapToGrid w:val="0"/>
              <w:spacing w:line="540" w:lineRule="exact"/>
              <w:jc w:val="both"/>
              <w:rPr>
                <w:rFonts w:hAnsi="宋体" w:cs="仿宋_GB2312" w:hint="eastAsia"/>
              </w:rPr>
            </w:pPr>
            <w:r w:rsidRPr="007366B8">
              <w:rPr>
                <w:rFonts w:hAnsi="宋体" w:cs="仿宋_GB2312" w:hint="eastAsia"/>
              </w:rPr>
              <w:t>（1）技术咨询服务</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主要针对社保费客户端“个人社保”管理模块运行及其具体实现技术提供及时、全面、准确的解答和必要的培训，使业务部门的相关人员能够理解该项技术的特点，以利于业务人员更准确的表达业务要求。</w:t>
            </w:r>
          </w:p>
          <w:p w:rsidR="001E7142" w:rsidRPr="007366B8" w:rsidRDefault="001E7142" w:rsidP="00E3040A">
            <w:pPr>
              <w:pStyle w:val="a4"/>
              <w:widowControl w:val="0"/>
              <w:adjustRightInd w:val="0"/>
              <w:snapToGrid w:val="0"/>
              <w:spacing w:line="540" w:lineRule="exact"/>
              <w:jc w:val="both"/>
              <w:rPr>
                <w:rFonts w:hAnsi="宋体" w:cs="仿宋_GB2312" w:hint="eastAsia"/>
              </w:rPr>
            </w:pPr>
            <w:r w:rsidRPr="007366B8">
              <w:rPr>
                <w:rFonts w:hAnsi="宋体" w:cs="仿宋_GB2312" w:hint="eastAsia"/>
              </w:rPr>
              <w:t>（2）软件业务功能咨询服务</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主要针对社保费客户端“个人社保”管理模块的业务功能模块、维护模块、系统升级的咨询服务，包括各功能模块的内容、与实际业务操作执行的关系、数据层面的逻辑关系，系统升级初始化的必要调整等。</w:t>
            </w:r>
          </w:p>
          <w:p w:rsidR="001E7142" w:rsidRPr="007366B8" w:rsidRDefault="001E7142" w:rsidP="00E3040A">
            <w:pPr>
              <w:pStyle w:val="a4"/>
              <w:widowControl w:val="0"/>
              <w:adjustRightInd w:val="0"/>
              <w:snapToGrid w:val="0"/>
              <w:spacing w:line="540" w:lineRule="exact"/>
              <w:jc w:val="both"/>
              <w:rPr>
                <w:rFonts w:hAnsi="宋体" w:cs="仿宋_GB2312" w:hint="eastAsia"/>
              </w:rPr>
            </w:pPr>
            <w:r w:rsidRPr="007366B8">
              <w:rPr>
                <w:rFonts w:hAnsi="宋体" w:cs="仿宋_GB2312" w:hint="eastAsia"/>
              </w:rPr>
              <w:t>（3）需求开发阶段的咨询服务</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协助税务局针对社保费客户端“个人社保”管理模块的需求变更功能，为软件开发单位提供需求变更内容的咨询服务的工作。</w:t>
            </w:r>
          </w:p>
          <w:p w:rsidR="001E7142" w:rsidRPr="007366B8" w:rsidRDefault="001E7142" w:rsidP="00E3040A">
            <w:pPr>
              <w:pStyle w:val="a4"/>
              <w:widowControl w:val="0"/>
              <w:adjustRightInd w:val="0"/>
              <w:snapToGrid w:val="0"/>
              <w:spacing w:line="540" w:lineRule="exact"/>
              <w:jc w:val="both"/>
              <w:rPr>
                <w:rFonts w:hAnsi="宋体" w:cs="仿宋_GB2312" w:hint="eastAsia"/>
              </w:rPr>
            </w:pPr>
            <w:r w:rsidRPr="007366B8">
              <w:rPr>
                <w:rFonts w:hAnsi="宋体" w:cs="仿宋_GB2312" w:hint="eastAsia"/>
              </w:rPr>
              <w:lastRenderedPageBreak/>
              <w:t>（4）测试阶段的咨询服务</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协助税务局参与各税收业务系统的业务需求测试工作，为相关部门提供需求变更内容的咨询服务的工作。</w:t>
            </w:r>
          </w:p>
          <w:p w:rsidR="001E7142" w:rsidRPr="007366B8" w:rsidRDefault="001E7142" w:rsidP="00E3040A">
            <w:pPr>
              <w:pStyle w:val="a4"/>
              <w:widowControl w:val="0"/>
              <w:adjustRightInd w:val="0"/>
              <w:snapToGrid w:val="0"/>
              <w:spacing w:line="540" w:lineRule="exact"/>
              <w:jc w:val="both"/>
              <w:rPr>
                <w:rFonts w:hAnsi="宋体" w:cs="仿宋_GB2312" w:hint="eastAsia"/>
              </w:rPr>
            </w:pPr>
            <w:r w:rsidRPr="007366B8">
              <w:rPr>
                <w:rFonts w:hAnsi="宋体" w:cs="仿宋_GB2312" w:hint="eastAsia"/>
              </w:rPr>
              <w:t>（5）问题解答</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通过电话、微信、QQ、电子邮件运维平台反馈的问题单据，进行及时处理，面对基层工作人员，通过后台数据排查、运维能力，及时村干工作人员解决使用遇到的问题。</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2.紧急问题处理</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因系统异常造成业务中断、需要支持人员随时响应、快速到位，尽可能短时间内恢复的问题按照紧急问题处理流程来进行处理。如在城乡居民交费高峰期情况，主要工作内容如下：</w:t>
            </w:r>
          </w:p>
          <w:p w:rsidR="001E7142" w:rsidRPr="007366B8" w:rsidRDefault="001E7142" w:rsidP="00E3040A">
            <w:pPr>
              <w:pStyle w:val="a4"/>
              <w:widowControl w:val="0"/>
              <w:adjustRightInd w:val="0"/>
              <w:snapToGrid w:val="0"/>
              <w:spacing w:line="540" w:lineRule="exact"/>
              <w:jc w:val="both"/>
              <w:rPr>
                <w:rFonts w:hAnsi="宋体" w:cs="仿宋_GB2312" w:hint="eastAsia"/>
              </w:rPr>
            </w:pPr>
            <w:r w:rsidRPr="007366B8">
              <w:rPr>
                <w:rFonts w:hAnsi="宋体" w:cs="仿宋_GB2312" w:hint="eastAsia"/>
              </w:rPr>
              <w:t>（1）沟通确认</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对于紧急问题，需要高级工程师尽快响应，了解问题产生的原因、背景和涉及的业务细节。</w:t>
            </w:r>
          </w:p>
          <w:p w:rsidR="001E7142" w:rsidRPr="007366B8" w:rsidRDefault="001E7142" w:rsidP="00E3040A">
            <w:pPr>
              <w:pStyle w:val="a4"/>
              <w:widowControl w:val="0"/>
              <w:adjustRightInd w:val="0"/>
              <w:snapToGrid w:val="0"/>
              <w:spacing w:line="540" w:lineRule="exact"/>
              <w:jc w:val="both"/>
              <w:rPr>
                <w:rFonts w:hAnsi="宋体" w:cs="仿宋_GB2312" w:hint="eastAsia"/>
              </w:rPr>
            </w:pPr>
            <w:r w:rsidRPr="007366B8">
              <w:rPr>
                <w:rFonts w:hAnsi="宋体" w:cs="仿宋_GB2312" w:hint="eastAsia"/>
              </w:rPr>
              <w:t>（2）系统恢复</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通过沟通确认后的紧急问题，必须尽快恢复系统，确保业务进行。</w:t>
            </w:r>
          </w:p>
          <w:p w:rsidR="001E7142" w:rsidRPr="007366B8" w:rsidRDefault="001E7142" w:rsidP="00E3040A">
            <w:pPr>
              <w:pStyle w:val="a4"/>
              <w:widowControl w:val="0"/>
              <w:adjustRightInd w:val="0"/>
              <w:snapToGrid w:val="0"/>
              <w:spacing w:line="540" w:lineRule="exact"/>
              <w:jc w:val="both"/>
              <w:rPr>
                <w:rFonts w:hAnsi="宋体" w:cs="仿宋_GB2312" w:hint="eastAsia"/>
              </w:rPr>
            </w:pPr>
            <w:r w:rsidRPr="007366B8">
              <w:rPr>
                <w:rFonts w:hAnsi="宋体" w:cs="仿宋_GB2312" w:hint="eastAsia"/>
              </w:rPr>
              <w:t>（3）查找问题原因</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工程师对问题进行分析定位，从根本上查找问题原因以及存在隐患。</w:t>
            </w:r>
          </w:p>
          <w:p w:rsidR="001E7142" w:rsidRPr="007366B8" w:rsidRDefault="001E7142" w:rsidP="00E3040A">
            <w:pPr>
              <w:pStyle w:val="a4"/>
              <w:widowControl w:val="0"/>
              <w:adjustRightInd w:val="0"/>
              <w:snapToGrid w:val="0"/>
              <w:spacing w:line="540" w:lineRule="exact"/>
              <w:jc w:val="both"/>
              <w:rPr>
                <w:rFonts w:hAnsi="宋体" w:cs="仿宋_GB2312" w:hint="eastAsia"/>
              </w:rPr>
            </w:pPr>
            <w:r w:rsidRPr="007366B8">
              <w:rPr>
                <w:rFonts w:hAnsi="宋体" w:cs="仿宋_GB2312" w:hint="eastAsia"/>
              </w:rPr>
              <w:t>（4）出具方案</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根据问题出现原因，提出或配合相关业务系统解决方案并予以解决。</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（5）问题跟踪</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问题解决后，对系统运行情况进行跟踪。</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3.数据处理服务</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（1）异常数据处理</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针对社保费客户端“个人社保”管理模块在推广、实施过程中产生的异常数据进行处理，如村干注册信息填写错误、手机无法接收验证码、上次参保户</w:t>
            </w:r>
            <w:r w:rsidRPr="007366B8">
              <w:rPr>
                <w:rFonts w:hAnsi="宋体" w:cs="仿宋_GB2312" w:hint="eastAsia"/>
              </w:rPr>
              <w:lastRenderedPageBreak/>
              <w:t>数据异常、匹配数据出错等情况进行排查，并针对特定的数据进行修复。</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（2）数据人工匹配</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由于全区城乡居民群体达到了5000万，其数量较为庞大，针对南宁市已近600万城乡居民及灵活就业人员参保，其数据量过于庞大，每个数据均需要一一匹配，再同步其缴费数据信息，既有可能会在自动匹配的过程中，遇到网络、数据库中断的问题，为此，针对无法匹配数据的情况，需要在后台在系统不繁忙的状态下完成手工匹配任务。</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（3）缴费数据排查</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在社保费客户端“个人社保”管理模块推广实施过程中，不可避免的需要针对村干提出的个例数据进行排查，涉及到缴费数据的，需要在社保费管理子系统、数据共享平台、税库银子系统、社保费征收子系统中关联查询响应的缴费数据信息，同时，及时针对村干提出的问题进行答复。</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（4）参保数据排查</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在社保费客户端“个人社保”管理模块推广实施过程中，不可避免的需要针对村干提出的个例数据进行排查，涉及到参保数据的，需要在社保费管理子系统、数据共享平台、税库银子系统、社保费征收子系统中关联查询响应的参保数据信息，同时，及时针对村干提出的问题进行答复。</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4.数据统计服务</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在社保费客户端“个人社保”管理模块推广实施过程中，或多或少都会涉及到不同类型的数据统计工作，包括但不限于如下：</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（1）已注册用户统计</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可统计累计注册村干用户、当日、当月、当季度注册村干用户等信息数据。</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（2）管理人数</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管理人数是指村干管理的人员数量，统计各个村干的上传的表格数据，将其进行统一规整，可统计出累计管理人员，可侧面反映城乡居民缴费数据受监控的数据量占比。</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lastRenderedPageBreak/>
              <w:t>（3）活跃人数</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活跃人数是指通过登录社保费客户端“个人社保”管理模块，并使用客户端中的全部或部分功能的用户，可以按天、月、季度进行统计。</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（4）城乡居民参保信息</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统计城乡居民参保信息情况。</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（5）缴费信息</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统计城乡居民缴费信息情况。</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（6）入库信息</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统计城乡居民入库信息情况。</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（7）缴费证明打印数量</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可根据行政区划、街道/社区村干所管辖的村干用户，对应其城乡居民虚拟户缴费证明信息情况。</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（8）完税证明打印数量</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可根据行政区划、街道/社区村干所管辖的村干用户，对应其城乡居民缴费证明信息情况。</w:t>
            </w:r>
          </w:p>
          <w:p w:rsidR="001E7142" w:rsidRPr="007366B8" w:rsidRDefault="001E7142" w:rsidP="00E3040A">
            <w:pPr>
              <w:pStyle w:val="2"/>
              <w:spacing w:before="0" w:after="0" w:line="540" w:lineRule="exact"/>
              <w:ind w:firstLine="643"/>
              <w:rPr>
                <w:rFonts w:ascii="宋体" w:hAnsi="宋体" w:hint="eastAsia"/>
                <w:i w:val="0"/>
                <w:sz w:val="21"/>
                <w:szCs w:val="21"/>
              </w:rPr>
            </w:pPr>
            <w:r w:rsidRPr="007366B8">
              <w:rPr>
                <w:rFonts w:ascii="宋体" w:hAnsi="宋体" w:hint="eastAsia"/>
                <w:i w:val="0"/>
                <w:sz w:val="21"/>
                <w:szCs w:val="21"/>
              </w:rPr>
              <w:t>（二）软件处理服务</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1.重大配置变更</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对工作范围内的可能发生的重大配置变更申请（如应用系统网络、存储、主机、中间件、数据库、操作系统的重大配置调整）进行评估和方案制定，并综合判断重大配置变更执行的风险、回退方案、可行性、所需资源等。包括险种增加、经办机构划转等，对需要修改的代码表、配置表进行完善性变更。</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主要工作内容如下：</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（1）变更申请评估</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协助评估重大配置变更的可行性。</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（2）变更方案制定及评审</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编制重大配置变更方案及回退方案，并对方案进行测试和评审。</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lastRenderedPageBreak/>
              <w:t>（3）变更计划制定</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评估重大配置变更所需资源，并确定详细的实施计划。如时间计划、人员计划、资源计划等。</w:t>
            </w:r>
          </w:p>
          <w:p w:rsidR="001E7142" w:rsidRPr="007366B8" w:rsidRDefault="001E7142" w:rsidP="00E3040A">
            <w:pPr>
              <w:pStyle w:val="a4"/>
              <w:widowControl w:val="0"/>
              <w:adjustRightInd w:val="0"/>
              <w:snapToGrid w:val="0"/>
              <w:spacing w:line="540" w:lineRule="exact"/>
              <w:ind w:left="420"/>
              <w:jc w:val="both"/>
              <w:rPr>
                <w:rFonts w:hAnsi="宋体" w:cs="仿宋_GB2312" w:hint="eastAsia"/>
              </w:rPr>
            </w:pPr>
            <w:r w:rsidRPr="007366B8">
              <w:rPr>
                <w:rFonts w:hAnsi="宋体" w:cs="仿宋_GB2312" w:hint="eastAsia"/>
              </w:rPr>
              <w:t>（4）实施和支持</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根据实际情况和需求，对重大配置变更进行现场或远程的实施或支持。</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（5）变更验证</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验证重大配置变更是否成功。</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（6）监控</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重大配置变更实施成功后，需要在一个业务周期内，对涉及变更调整的应用系统进行监控，保证配置变更未对应用系统造成后续影响，保证应用系统的平稳运行。</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2.系统修复服务</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在平台实际运行过程中，发生的软件bug，应给予及时修复，bug归查原因包括但不限于日常监控发现、采购人税务人员反馈、人社、医保部门反馈、数据反向推导等情况。系统bug包括但不限于业务逻辑问题、系统操作问题、交互逻辑、数据问题、兼容性问题、安全问题、性能问题等，系统修复的主要工作包括以下：</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（1）归集bug</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归集bug环节包括运维人员的运维过程中发现的bug记录，也包括系统使用人员直接或间接的反馈意见。</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（2）分析bug</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针对归集到的bug做综合的分析，将bug进行划分等级，评估其影响范围、程度。</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（3）修复计划</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根据bug的数量、重要程度、修复难度，给出具体的修复计划。</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（4）修复bug</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lastRenderedPageBreak/>
              <w:t>开发工程师或运维工程师直接参与bug的修复。</w:t>
            </w:r>
          </w:p>
          <w:p w:rsidR="001E7142" w:rsidRPr="007366B8" w:rsidRDefault="001E7142" w:rsidP="00E3040A">
            <w:pPr>
              <w:pStyle w:val="a4"/>
              <w:widowControl w:val="0"/>
              <w:adjustRightInd w:val="0"/>
              <w:snapToGrid w:val="0"/>
              <w:spacing w:line="540" w:lineRule="exact"/>
              <w:ind w:left="420"/>
              <w:jc w:val="both"/>
              <w:rPr>
                <w:rFonts w:hAnsi="宋体" w:cs="仿宋_GB2312" w:hint="eastAsia"/>
              </w:rPr>
            </w:pPr>
            <w:r w:rsidRPr="007366B8">
              <w:rPr>
                <w:rFonts w:hAnsi="宋体" w:cs="仿宋_GB2312" w:hint="eastAsia"/>
              </w:rPr>
              <w:t>（5）补丁发布</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经过单元测试、回归测试没问题后，再根据补丁发布流程进行发布。</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3.补丁升级服务</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补丁升级工作包括系统补丁进行升级、安全漏洞进行整改等，是指根据采购方要求和补丁发布流程对应用系统新版本或新补丁进行发布、升级以及支持验证的工作，保障系统能安全、平稳运行。如定期发布的weblogic漏洞，主要工作内容如下：</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（1）补丁评估</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在补丁升级任务下发后，先针对该补丁进行综合评估，查看该补丁是否影响当前系统的正常运行。</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（2）补丁验证</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补丁验证是指在预生产环境上，将补丁升级，针对该补丁的升级，对系统的所有功能模块进行回归测试，确保系统无影响后，方可在生产环境上完成升级。</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（3）补丁发布</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向相关人员发布版本或补丁发布通知。</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（4）补丁升级</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通过补丁升级流程，将补丁发布到生产环境。并进行发布检验，确保升级后系统运行正常。</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4.网络设备维护服务</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每日定时对社保费客户端“个人社保”管理模块相关应用、数据库、中间件服务器进行日常巡视。对于系统和网络出现的一项现象及时进行分析、处理、采取积极应对措施；如遇到不能单独处理，需要采购方相关部门协助处理的，应及时反馈；针对当时没有解决的问题或重要的问题应将问题描述、分析原因、处理方案、处理结果、预防措施等内容记录下来并反馈给采购方。</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lastRenderedPageBreak/>
              <w:t>（1）服务器运行检查</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包括数据库服务器、应用服务器、消息服务器，涉及内外、外联网两个域的服务器资源。</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（2）系统前端功能访问检查</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检查系统前端界面是否能访问，包括可能涉及到内网、外联网域的应用。</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（3）跨网络访问检查</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检查在内网到外联网域、外联网域到内网、互联网到税务互联网域之间的网络策略是否正常。</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（4）应用访问检查</w:t>
            </w:r>
          </w:p>
          <w:p w:rsidR="001E7142" w:rsidRPr="007366B8" w:rsidRDefault="001E7142" w:rsidP="00E3040A">
            <w:pPr>
              <w:pStyle w:val="a4"/>
              <w:adjustRightInd w:val="0"/>
              <w:snapToGrid w:val="0"/>
              <w:spacing w:line="540" w:lineRule="exact"/>
              <w:rPr>
                <w:rFonts w:hAnsi="宋体" w:cs="仿宋_GB2312" w:hint="eastAsia"/>
              </w:rPr>
            </w:pPr>
            <w:r w:rsidRPr="007366B8">
              <w:rPr>
                <w:rFonts w:hAnsi="宋体" w:cs="仿宋_GB2312" w:hint="eastAsia"/>
              </w:rPr>
              <w:t>包括检查应用的操作日志、性能、攻击性防护、日志审查等。</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（5）应用响应速度检查</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检查应用响应速度是否正常，是否每个请求均在合理的范围内。</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（6）数据接口响应检查</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针对对外提供接口、获取接口的数据服务进行检查。</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5.中间件运维服务</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涉及httpclient、redis、rocketmq、undertow等第三方插件日常运行监控服务，确保平台的顺利运行。</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（1）Httpclient</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Httpclient作为调用完税证明、缴费证明数据的主要技术，该插件的稳定是保障系统打印模块正常运转的关键。</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（2）Redis</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Redis作为非关系型数据库，是社保费客户端“个人社保”管理模块用于接收、缓存核心信息的数据库，如在社保户信息匹配过程中，需要将村干导入的社保户信息缓存到redis数据库中，用于后续逐个针对现有的数据进行比较。</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（3）Rocketmq</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Rocketmq作为消息中间件，利用该中间件，实现税务部门之间跨网域的消息</w:t>
            </w:r>
            <w:r w:rsidRPr="007366B8">
              <w:rPr>
                <w:rFonts w:hAnsi="宋体" w:cs="仿宋_GB2312" w:hint="eastAsia"/>
                <w:kern w:val="0"/>
              </w:rPr>
              <w:lastRenderedPageBreak/>
              <w:t>传递，以实现数据存储在税务内网，但需要提供客户端平台让村干在互联网上可以访问。</w:t>
            </w:r>
          </w:p>
          <w:p w:rsidR="001E7142" w:rsidRPr="007366B8" w:rsidRDefault="001E7142" w:rsidP="00E3040A">
            <w:pPr>
              <w:pStyle w:val="a4"/>
              <w:widowControl w:val="0"/>
              <w:adjustRightInd w:val="0"/>
              <w:snapToGrid w:val="0"/>
              <w:spacing w:line="540" w:lineRule="exact"/>
              <w:ind w:left="567"/>
              <w:jc w:val="both"/>
              <w:rPr>
                <w:rFonts w:hAnsi="宋体" w:cs="仿宋_GB2312" w:hint="eastAsia"/>
              </w:rPr>
            </w:pPr>
            <w:r w:rsidRPr="007366B8">
              <w:rPr>
                <w:rFonts w:hAnsi="宋体" w:cs="仿宋_GB2312" w:hint="eastAsia"/>
              </w:rPr>
              <w:t>（4）Undertow</w:t>
            </w:r>
          </w:p>
          <w:p w:rsidR="001E7142" w:rsidRPr="007366B8" w:rsidRDefault="001E7142" w:rsidP="00E3040A">
            <w:pPr>
              <w:pStyle w:val="a4"/>
              <w:adjustRightInd w:val="0"/>
              <w:snapToGrid w:val="0"/>
              <w:spacing w:line="540" w:lineRule="exact"/>
              <w:rPr>
                <w:rFonts w:hAnsi="宋体" w:cs="仿宋_GB2312"/>
                <w:kern w:val="0"/>
              </w:rPr>
            </w:pPr>
            <w:r w:rsidRPr="007366B8">
              <w:rPr>
                <w:rFonts w:hAnsi="宋体" w:cs="仿宋_GB2312" w:hint="eastAsia"/>
                <w:kern w:val="0"/>
              </w:rPr>
              <w:t>Undertow是部署中间件，需要每日对Undertow中间件进行监控，及时检查undertow的日志。主要包括税务专网下的村干权限授权相关模块以及互联网域下的社保费客户端“个人社保”管理模块相关模块。</w:t>
            </w:r>
          </w:p>
          <w:p w:rsidR="001E7142" w:rsidRPr="007366B8" w:rsidRDefault="001E7142" w:rsidP="00E3040A">
            <w:pPr>
              <w:pStyle w:val="2"/>
              <w:spacing w:before="0" w:after="0" w:line="540" w:lineRule="exact"/>
              <w:ind w:firstLine="643"/>
              <w:rPr>
                <w:rFonts w:ascii="宋体" w:hAnsi="宋体" w:hint="eastAsia"/>
                <w:i w:val="0"/>
                <w:sz w:val="21"/>
                <w:szCs w:val="21"/>
              </w:rPr>
            </w:pPr>
            <w:r w:rsidRPr="007366B8">
              <w:rPr>
                <w:rFonts w:ascii="宋体" w:hAnsi="宋体" w:hint="eastAsia"/>
                <w:i w:val="0"/>
                <w:sz w:val="21"/>
                <w:szCs w:val="21"/>
              </w:rPr>
              <w:t>（三）系统测试服务</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1.系统间接口联调测试</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联调测试是实现社保项目个系统软件间的业务交互，而需要在上线前进行的各系统间的联调测试。通过联调测试，可以最大限度的暴露并解决问题，以确保接口服务上线后能够正常使用，满足业务系统间的接口需求，保证各业务系统能够通过应用集成平台实现正常的业务。</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联调测试划分为两个阶段。第一阶段内容为系统部署及联调测试，主要工作内容是系统部署、系统集成联调、测试准备、执行测试用例，发现、跟踪问题和提出优化建议；第二阶段内容为用户测试，主要工作内容是抽调上线单位业务骨干对系统进行功能业务测试，并对问题进行回归测试和总结。</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2.用人单位社保费缴费人客户端测试</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由于社保费客户端“个人社保”管理模块的主要功能模块是整合到用人单位社保费缴费人客户端，需要沿用当前缴费人客户端的用户体系，包括权限分配等。</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通过用人单位社保费缴费人客户端内部联调工作，验证村干模块与用人单位社保费缴费人客户端连接起来的时候，穿越系统接口的数据，是否会存在问题；系统间功能组合起来，能否达到预期要求的功能；一个系统的功能，是否会对另一个模块系统的功能产生影响；全局数据结构，是否有问题。</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以与用人单位社保费缴费人客户端间关联关系的接口为重点测试内容，以互联互通互不影响为基本原则，进行的测试活动，对系统间的功能调用的正确</w:t>
            </w:r>
            <w:r w:rsidRPr="007366B8">
              <w:rPr>
                <w:rFonts w:hAnsi="宋体" w:cs="仿宋_GB2312" w:hint="eastAsia"/>
                <w:kern w:val="0"/>
              </w:rPr>
              <w:lastRenderedPageBreak/>
              <w:t>性、稳定性，数据传输的准确性进行验证，确保集成后数据等调整，不会影响接口的正常使用。</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3.功能测试服务</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协助上线单位按照本单位的业务属性，制定功能测试计划并安排专人负责相关功能测试工作。功能测试范围应包括全业务链测试、客户端功能测试等。其中全业务链测试要求测试人员模拟真实用户使用场景及使用习惯，完成从客户端业务发起到系统业务数据落地的完整闭环流程，确保整个系统满足实际业务场景。测试业务完成后需提供完整功能测试报告，以此评估系统是否满足上线要求。</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4.性能测试</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性能测试是通过自动化的测试工具模拟多种正常、峰值以及异常负载条件来对系统的各项性能指标进行测试。负载测试和压力测试都属于性能测试，两者可以结合进行。通过负载测试，确定在各种工作负载下系统的性能，目标是测试当负载逐渐增加时，系统各项性能指标的变化情况。压力测试是通过确定一个系统的瓶颈或者不能接受的性能点，来获得系统能提供的最大服务级别的测试。</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并发性能测试的过程是一个负载测试和压力测试的过程，即逐渐增加负载，直到系统的瓶颈或者不能接收的性能点，通过综合分析交易执行指标和资源监控指标来确定系统并发性能的过程。负载测试（Load Testing）是确定在各种工作负载下系统的性能，目标是测试当负载逐渐增加时，系统组成部分的相应输出项，例如通过量、响应时间、CPU负载、内存使用等来决定系统的性能。负载测试是一个分析软件应用程序和支撑架构、模拟真实环境的使用，从而来确定能够接收的性能过程。压力测试（Stress Testing）是通过确定一个系统的瓶颈或者不能接收的性能点，来获得系统能提供的最大服务级别的测试。</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并发性能测试的目的主要体现在三个方面：以真实的业务为依据，选择有代</w:t>
            </w:r>
            <w:r w:rsidRPr="007366B8">
              <w:rPr>
                <w:rFonts w:hAnsi="宋体" w:cs="仿宋_GB2312" w:hint="eastAsia"/>
                <w:kern w:val="0"/>
              </w:rPr>
              <w:lastRenderedPageBreak/>
              <w:t>表性的、关键的业务操作设计测试案例，以评价系统的当前性能；当扩展应用程序的功能或者新的应用程序将要被部署时，负载测试会帮助确定系统是否还能够处理期望的用户负载，以预测系统的未来性能；通过模拟不同数量的用户，重复执行和运行测试，可以确认性能瓶颈并优化和调整应用，目的在于寻找到瓶颈问题。</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衡量指标：</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响应时间：事务响应时间指完成一个事务所需要花费的时间。</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业务吞吐量：是指在一段时间内，系统能完成的交易数，比较常用的是每秒事务吞吐量（TPS）和每分钟事务吞吐量（TPM）。</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在线用户数：在线用户数是指在一个时间点上同时进入系统的用户数，也叫并发用户数。这个是衡量系统的容量的重要指标。</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在线用户= TPS × 完成一次业务的所有时间。</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在测试执行时，内部模拟性能测试以50并发为起点，梯度加压并调优直到达到性能测试指标后结束。运行过程中，监控应用服务器、数据库服务器的CPU、内存、网络等资源消耗情况。</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sz w:val="21"/>
                <w:szCs w:val="21"/>
              </w:rPr>
              <w:t>5</w:t>
            </w:r>
            <w:r w:rsidRPr="007366B8">
              <w:rPr>
                <w:rFonts w:ascii="宋体" w:hAnsi="宋体" w:hint="eastAsia"/>
                <w:sz w:val="21"/>
                <w:szCs w:val="21"/>
              </w:rPr>
              <w:t>.系统操作培训</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给村干提供系统操作步骤、流程性的操作培训，提供培训指导或直接给村干进行培训。</w:t>
            </w:r>
          </w:p>
          <w:p w:rsidR="001E7142" w:rsidRPr="007366B8" w:rsidRDefault="001E7142" w:rsidP="00E3040A">
            <w:pPr>
              <w:pStyle w:val="2"/>
              <w:spacing w:before="0" w:after="0" w:line="540" w:lineRule="exact"/>
              <w:ind w:firstLine="643"/>
              <w:rPr>
                <w:rFonts w:ascii="宋体" w:hAnsi="宋体" w:hint="eastAsia"/>
                <w:i w:val="0"/>
                <w:sz w:val="21"/>
                <w:szCs w:val="21"/>
              </w:rPr>
            </w:pPr>
            <w:r w:rsidRPr="007366B8">
              <w:rPr>
                <w:rFonts w:ascii="宋体" w:hAnsi="宋体" w:hint="eastAsia"/>
                <w:i w:val="0"/>
                <w:sz w:val="21"/>
                <w:szCs w:val="21"/>
              </w:rPr>
              <w:t>（四）培训指导服务</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在社保费客户端“个人社保”管理模块推广上线或存在重大变更后，需要针对村干进行培训使用时，按税务部门要求，派工程师前往现场协助培训的开展（培训不另收费）。</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1.知识库管理维护</w:t>
            </w:r>
          </w:p>
          <w:p w:rsidR="001E7142" w:rsidRPr="007366B8" w:rsidRDefault="001E7142" w:rsidP="00E3040A">
            <w:pPr>
              <w:pStyle w:val="a4"/>
              <w:snapToGrid w:val="0"/>
              <w:spacing w:line="540" w:lineRule="exact"/>
              <w:rPr>
                <w:rFonts w:hAnsi="宋体" w:cs="仿宋_GB2312" w:hint="eastAsia"/>
                <w:kern w:val="0"/>
              </w:rPr>
            </w:pPr>
            <w:r w:rsidRPr="007366B8">
              <w:rPr>
                <w:rFonts w:hAnsi="宋体" w:cs="仿宋_GB2312" w:hint="eastAsia"/>
                <w:kern w:val="0"/>
              </w:rPr>
              <w:t>知识库是对系统运维过程中知识的记录，包括系统业务知识、系统操作知识、系统技术标准、系统常见问题和系统典型案例等相关知识内容。知识库建设将知识内容通过对用户类型、问题性质、软件版本、问题描述、解决方案等</w:t>
            </w:r>
            <w:r w:rsidRPr="007366B8">
              <w:rPr>
                <w:rFonts w:hAnsi="宋体" w:cs="仿宋_GB2312" w:hint="eastAsia"/>
                <w:kern w:val="0"/>
              </w:rPr>
              <w:lastRenderedPageBreak/>
              <w:t>维度进行全面记录存储，用于对故障进行快速定位、分析和处理，提供高级用户和支持服务人员自助解决问题的途径。</w:t>
            </w:r>
          </w:p>
          <w:p w:rsidR="001E7142" w:rsidRPr="007366B8" w:rsidRDefault="001E7142" w:rsidP="00E3040A">
            <w:pPr>
              <w:pStyle w:val="a4"/>
              <w:snapToGrid w:val="0"/>
              <w:spacing w:line="540" w:lineRule="exact"/>
              <w:rPr>
                <w:rFonts w:hAnsi="宋体" w:cs="仿宋_GB2312" w:hint="eastAsia"/>
                <w:kern w:val="0"/>
              </w:rPr>
            </w:pPr>
            <w:r w:rsidRPr="007366B8">
              <w:rPr>
                <w:rFonts w:hAnsi="宋体" w:cs="仿宋_GB2312" w:hint="eastAsia"/>
                <w:kern w:val="0"/>
              </w:rPr>
              <w:t>知识库管理及维护的范围包括但不限于：</w:t>
            </w:r>
          </w:p>
          <w:p w:rsidR="001E7142" w:rsidRPr="007366B8" w:rsidRDefault="001E7142" w:rsidP="00E3040A">
            <w:pPr>
              <w:pStyle w:val="a4"/>
              <w:snapToGrid w:val="0"/>
              <w:spacing w:line="540" w:lineRule="exact"/>
              <w:rPr>
                <w:rFonts w:hAnsi="宋体" w:cs="仿宋_GB2312" w:hint="eastAsia"/>
                <w:kern w:val="0"/>
              </w:rPr>
            </w:pPr>
            <w:r w:rsidRPr="007366B8">
              <w:rPr>
                <w:rFonts w:hAnsi="宋体" w:cs="仿宋_GB2312" w:hint="eastAsia"/>
                <w:kern w:val="0"/>
              </w:rPr>
              <w:t>（1）负责系统知识库的建设和维护工作；</w:t>
            </w:r>
          </w:p>
          <w:p w:rsidR="001E7142" w:rsidRPr="007366B8" w:rsidRDefault="001E7142" w:rsidP="00E3040A">
            <w:pPr>
              <w:pStyle w:val="a4"/>
              <w:snapToGrid w:val="0"/>
              <w:spacing w:line="540" w:lineRule="exact"/>
              <w:rPr>
                <w:rFonts w:hAnsi="宋体" w:cs="仿宋_GB2312" w:hint="eastAsia"/>
                <w:kern w:val="0"/>
              </w:rPr>
            </w:pPr>
            <w:r w:rsidRPr="007366B8">
              <w:rPr>
                <w:rFonts w:hAnsi="宋体" w:cs="仿宋_GB2312" w:hint="eastAsia"/>
                <w:kern w:val="0"/>
              </w:rPr>
              <w:t>（2）按月对系统知识库进行整理、审核、入库等工作；</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（3）对典型故障不定期进行归纳总结、入库，及时对问题和故障解决方案进行更新和归类。</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sz w:val="21"/>
                <w:szCs w:val="21"/>
              </w:rPr>
              <w:t>2</w:t>
            </w:r>
            <w:r w:rsidRPr="007366B8">
              <w:rPr>
                <w:rFonts w:ascii="宋体" w:hAnsi="宋体" w:hint="eastAsia"/>
                <w:sz w:val="21"/>
                <w:szCs w:val="21"/>
              </w:rPr>
              <w:t>.业务知识培训</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提供针对给村干的社保费业务知识培训，如城乡居民的缴费流程、城乡居民的缴费证明、完税证明、变更档次等方面的培训或指导。</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sz w:val="21"/>
                <w:szCs w:val="21"/>
              </w:rPr>
              <w:t>3</w:t>
            </w:r>
            <w:r w:rsidRPr="007366B8">
              <w:rPr>
                <w:rFonts w:ascii="宋体" w:hAnsi="宋体" w:hint="eastAsia"/>
                <w:sz w:val="21"/>
                <w:szCs w:val="21"/>
              </w:rPr>
              <w:t>.异常数据排查培训</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提供异常数据排查，给村干、税务人员相关方面知识的指导，让村干、税务人员在遇到数据问题时，能较快的定位到问题。</w:t>
            </w:r>
          </w:p>
          <w:p w:rsidR="001E7142" w:rsidRPr="007366B8" w:rsidRDefault="001E7142" w:rsidP="00E3040A">
            <w:pPr>
              <w:pStyle w:val="2"/>
              <w:spacing w:before="0" w:after="0" w:line="540" w:lineRule="exact"/>
              <w:ind w:firstLine="643"/>
              <w:rPr>
                <w:rFonts w:ascii="宋体" w:hAnsi="宋体" w:hint="eastAsia"/>
                <w:i w:val="0"/>
                <w:sz w:val="21"/>
                <w:szCs w:val="21"/>
              </w:rPr>
            </w:pPr>
            <w:r w:rsidRPr="007366B8">
              <w:rPr>
                <w:rFonts w:ascii="宋体" w:hAnsi="宋体" w:hint="eastAsia"/>
                <w:i w:val="0"/>
                <w:sz w:val="21"/>
                <w:szCs w:val="21"/>
              </w:rPr>
              <w:t>（五）系统性优化</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由于社保费客户端“个人社保”管理模块与各个应用系统的关系较为紧密，随着各应用系统的业务逻辑、系统的合并变更，需要随时对平台进行的功能升级与优化，从而让平台更贴切的税务人员\村干的实际使用需求。系统优化工作主要包括平台界面优化、监控逻辑优化、性能优化等。</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1.平台界面优化</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在实际使用过程中，平台的字段显示、布局、配色等可能会随着业务人员了解的深入会进行适当平台界面调整。</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2.逻辑优化</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在社保费征收过程中，随着政策的变动，以及新险种的征收，数据传输方式、逻辑、规则、来源、途径均可能发生变更，为此，需要及时针对各系统的变更做出适应性调整。</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3.平台性能优化</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lastRenderedPageBreak/>
              <w:t>系统性能的优化贯穿整个软件周期，鉴于涉及到城乡居民的数据较多，缴费信息数据较为庞大，需要对接的外部系统较多，涉及到的语句可能较为复杂，涉及数据量也会越多。为此，性能优化工作应该不间断的进行。</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4.数据库性能优化</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定期对系统数据库运行状况进行分析，并进行性能优化，形成系统数据库性能分析及优化报告；</w:t>
            </w:r>
          </w:p>
          <w:p w:rsidR="001E7142" w:rsidRPr="007366B8" w:rsidRDefault="001E7142" w:rsidP="00E3040A">
            <w:pPr>
              <w:pStyle w:val="2"/>
              <w:spacing w:before="0" w:after="0" w:line="540" w:lineRule="exact"/>
              <w:ind w:firstLine="643"/>
              <w:rPr>
                <w:rFonts w:ascii="宋体" w:hAnsi="宋体" w:hint="eastAsia"/>
                <w:i w:val="0"/>
                <w:sz w:val="21"/>
                <w:szCs w:val="21"/>
              </w:rPr>
            </w:pPr>
            <w:r w:rsidRPr="007366B8">
              <w:rPr>
                <w:rFonts w:ascii="宋体" w:hAnsi="宋体" w:hint="eastAsia"/>
                <w:i w:val="0"/>
                <w:sz w:val="21"/>
                <w:szCs w:val="21"/>
              </w:rPr>
              <w:t>（六）功能性升级</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1.增加户籍体检功能</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针对跨村、跨区的情况下，村干可能存在需要查询某个社保缴费人的灵活就业参保信息、城乡居民参保信息、三方协议、历史缴费信息、虚拟户缴款信息的情况，为此，需要增加针对单个户籍信息查询的功能模块。需在社保费客户端“个人社保”管理模块中，增加可以根据缴费人身份证号码查询缴费相关的所有信息，在一个页面展示出城乡两险参保信息、灵活就业参保信息、三方协议签约信息、历史缴费信息、虚拟户缴费信息几个部分。</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2.完税证明打印</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与外系统对接完税证明的接口，并实现完税证明接口的联调、接入。在社保费客户端“个人社保”管理模块中，针对城乡居民已缴纳社保费的情况，针对虚拟户缴费户，村干可以直接浏览打印完税证，实现完税证的打印。</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3.缴费证明打印</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与外系统对接缴费证明的接口，并实现缴费证明接口的联调、接入。在社保费客户端“个人社保”管理模块中，针对城乡居民虚拟户已缴纳社保费的情况，针对个人缴费，村干可以直接浏览打印缴费证明，实现缴费证的打印。</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4.同步任务优化</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由于系统在多用户使用后，如在同一个时间段内操作了数据匹配任务，可能导致系统数据压力过大，从而致使数据库宕机，造成社保费核心系统，如用人单位社保费征缴特色平台、社保费管理子系统、社保费征收子系统等卡顿</w:t>
            </w:r>
            <w:r w:rsidRPr="007366B8">
              <w:rPr>
                <w:rFonts w:hAnsi="宋体" w:cs="仿宋_GB2312" w:hint="eastAsia"/>
                <w:kern w:val="0"/>
              </w:rPr>
              <w:lastRenderedPageBreak/>
              <w:t>的情况，从而影响全区的社保费业务办理。由于需匹配的数据范围较广、数据量较大，其操作均在数据库上执行自动脚本，从而导致了数据库负荷过大的问题。为解决当前问题，对匹配数据任务，如匹配户籍、参保信息、缴费信息、三方协议、完税凭证等信息时，提取出计划任务，按可预约的时间点进行，以解决当前核心数据库负荷过大的问题。</w:t>
            </w:r>
          </w:p>
          <w:p w:rsidR="001E7142" w:rsidRPr="007366B8" w:rsidRDefault="001E7142" w:rsidP="00E3040A">
            <w:pPr>
              <w:pStyle w:val="2"/>
              <w:spacing w:before="0" w:after="0" w:line="540" w:lineRule="exact"/>
              <w:ind w:firstLine="643"/>
              <w:rPr>
                <w:rFonts w:ascii="宋体" w:hAnsi="宋体" w:hint="eastAsia"/>
                <w:i w:val="0"/>
                <w:sz w:val="21"/>
                <w:szCs w:val="21"/>
              </w:rPr>
            </w:pPr>
            <w:r w:rsidRPr="007366B8">
              <w:rPr>
                <w:rFonts w:ascii="宋体" w:hAnsi="宋体" w:hint="eastAsia"/>
                <w:i w:val="0"/>
                <w:sz w:val="21"/>
                <w:szCs w:val="21"/>
              </w:rPr>
              <w:t>（七）政策性改造</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1.南宁社保系统整合</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当前对接的人社、医保部门的系统包括了区一门式社保系统、区医保系统、南宁市社保系统，考虑到全区社保系统的整合工作即将来临，为此，需要针对当前现有的系统模块进行适应性改造工作。</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2.落实个人信息法</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针对个人信息法颁布，落实做好系统涉及个人信息的保护工作，规划、设计系统中设计个人敏感信息的展示、查询功能。针对城乡居民、灵活就业人员的个人信息进行保护，同时，规划村干用户的授权、注册等问题。</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3.增加电子保密协议</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针对新注册的村干用户，必须首先签订《个人信息保护告知同意书》才能使用系统中的功能，确保村干用户知悉针对城乡居民、灵活就业人员信息的相关保密协定，其中如下几点的承诺：1）认真遵守国家保密法律、法规和规章制度，履行保密义务；2）认真遵守本人工作单位与国家税务总局南宁市税务局的保密协议；3）认真遵守国家税务总局南宁市税务局其它各项安全保密的相关规定；4）数据使用范围仅限于辖区内城乡居民、灵活就业人员的数据核查和参保缴费指导工作；5）离岗时，对仍具有保密性的技术资料和数据信息履行保密义务。</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4.增加页面水印</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在社保费客户端“个人社保”管理模块中所有的功能模块下，均添加页面水印，准确的标注出当前的登录用户的信息，避免因为数据通过截图、拍照手</w:t>
            </w:r>
            <w:r w:rsidRPr="007366B8">
              <w:rPr>
                <w:rFonts w:hAnsi="宋体" w:cs="仿宋_GB2312" w:hint="eastAsia"/>
                <w:kern w:val="0"/>
              </w:rPr>
              <w:lastRenderedPageBreak/>
              <w:t>段导致信息泄露，而无法寻找到相关涉嫌泄密用户信息。并在水印上，添加“内部数据，禁止外传”相关字样，警醒用户保护好缴费人的个人信息数据。</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5.增加默认脱敏处理</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在系统中所有涉及到缴费人身份证号码、手机号码的地方均通过脱敏处理，避免信息的泄露，村干用户想获取到完整的手机号码、身份证号需要单独针对某个缴费人的信息进行查看，增加查看完整身份证号码、手机号码的功能。</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6.增加手写签名</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在签订《个人信息保护告知同意书》时，需要针对同意书手写签字后才能生效，不能直接点击“阅读并同意”按钮即可提交。在此功能模块中，需要整合个人手写签名功能到社保费客户端“个人社保”管理模块上，村干在提交《个人信息保护告知同意书》前，系统自动生成二维码，村干扫描后，即可在手机上进行签字。同时，签字信息回传到系统平台，最终完成对个人签名信息的存储。确保每个村干用户均完成了《个人信息保护告知同意书》的签订。</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7.系统数据导出功能处理</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在系统中涉及到数据导出到excel表格的功能，均需要进行屏蔽，确保缴费人数据不能直接导出到excel表格，避免缴费人信息泄露。</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8.灵活就业人员类型优化</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当前系统仅实现了对城乡居民类型的人员进行管理，村干可以将自身管辖范围内的城乡居民进行管理，可帮助城乡居民打印缴费凭证、完税证明、催报催缴、信息核查等，但系统未增加灵活就业人员，考虑到灵活就业人员的变动性较大，为此，需要在城乡居民类型的基础管理功能上，增加更多的灵活性配置。</w:t>
            </w:r>
          </w:p>
          <w:p w:rsidR="001E7142" w:rsidRPr="007366B8" w:rsidRDefault="001E7142" w:rsidP="00E3040A">
            <w:pPr>
              <w:pStyle w:val="2"/>
              <w:spacing w:before="0" w:after="0" w:line="540" w:lineRule="exact"/>
              <w:ind w:firstLine="643"/>
              <w:rPr>
                <w:rFonts w:ascii="宋体" w:hAnsi="宋体" w:hint="eastAsia"/>
                <w:i w:val="0"/>
                <w:sz w:val="21"/>
                <w:szCs w:val="21"/>
              </w:rPr>
            </w:pPr>
            <w:r w:rsidRPr="007366B8">
              <w:rPr>
                <w:rFonts w:ascii="宋体" w:hAnsi="宋体" w:hint="eastAsia"/>
                <w:i w:val="0"/>
                <w:sz w:val="21"/>
                <w:szCs w:val="21"/>
              </w:rPr>
              <w:t>（八）业务流程优化服务</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1.户籍信息的查询</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授权使用人登陆社保费客户端，采用单户或批量、定制查询（导入表格）的</w:t>
            </w:r>
            <w:r w:rsidRPr="007366B8">
              <w:rPr>
                <w:rFonts w:hAnsi="宋体" w:cs="仿宋_GB2312" w:hint="eastAsia"/>
                <w:kern w:val="0"/>
              </w:rPr>
              <w:lastRenderedPageBreak/>
              <w:t>方式，查询权限范围内的社保（医保）户籍（含同一缴费人在广西区内的状态为正常的所有参保信息），并可导出关键字段已脱敏处理的户籍信息清册。</w:t>
            </w:r>
          </w:p>
          <w:p w:rsidR="001E7142" w:rsidRPr="007366B8" w:rsidRDefault="001E7142" w:rsidP="00E3040A">
            <w:pPr>
              <w:pStyle w:val="3"/>
              <w:spacing w:before="0" w:after="0" w:line="540" w:lineRule="exact"/>
              <w:ind w:firstLine="643"/>
              <w:rPr>
                <w:rFonts w:ascii="宋体" w:hAnsi="宋体" w:hint="eastAsia"/>
                <w:sz w:val="21"/>
                <w:szCs w:val="21"/>
              </w:rPr>
            </w:pPr>
            <w:r w:rsidRPr="007366B8">
              <w:rPr>
                <w:rFonts w:ascii="宋体" w:hAnsi="宋体" w:hint="eastAsia"/>
                <w:sz w:val="21"/>
                <w:szCs w:val="21"/>
              </w:rPr>
              <w:t>2.缴费信息的查询</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授权使用人登陆社保费客户端，采取单户、批量、外部名单导入等方式查询缴费信息（含同一缴费人在广西区内的所有缴费信息），并可导出关键字段已脱敏处理的缴费信息清册。</w:t>
            </w:r>
          </w:p>
          <w:p w:rsidR="001E7142" w:rsidRPr="007366B8" w:rsidRDefault="001E7142" w:rsidP="00E3040A">
            <w:pPr>
              <w:snapToGrid w:val="0"/>
              <w:spacing w:line="540" w:lineRule="exact"/>
              <w:ind w:firstLine="640"/>
              <w:rPr>
                <w:rFonts w:ascii="宋体" w:hAnsi="宋体" w:cs="仿宋_GB2312"/>
                <w:sz w:val="21"/>
                <w:szCs w:val="21"/>
              </w:rPr>
            </w:pPr>
            <w:r w:rsidRPr="007366B8">
              <w:rPr>
                <w:rFonts w:ascii="宋体" w:hAnsi="宋体" w:cs="仿宋_GB2312" w:hint="eastAsia"/>
                <w:sz w:val="21"/>
                <w:szCs w:val="21"/>
              </w:rPr>
              <w:t>当前社保费覆盖率，特别是城乡居民基本两险的参保缴费率，已经纳入各级人民政府的绩效考核指标。税务部门将乡镇街道缴费进度排名导出公布，可以提请所在县区政府进一步发挥主导作用，加大对乡镇街道和社区村组缴费动员，提升缴费率。</w:t>
            </w:r>
          </w:p>
          <w:p w:rsidR="001E7142" w:rsidRPr="007366B8" w:rsidRDefault="001E7142" w:rsidP="00E3040A">
            <w:pPr>
              <w:pStyle w:val="1"/>
              <w:spacing w:before="0" w:after="0" w:line="540" w:lineRule="exact"/>
              <w:ind w:left="643"/>
              <w:rPr>
                <w:rFonts w:ascii="宋体" w:hAnsi="宋体" w:cs="仿宋_GB2312" w:hint="eastAsia"/>
                <w:sz w:val="21"/>
                <w:szCs w:val="21"/>
              </w:rPr>
            </w:pPr>
            <w:r w:rsidRPr="007366B8">
              <w:rPr>
                <w:rFonts w:ascii="宋体" w:hAnsi="宋体" w:cs="仿宋_GB2312" w:hint="eastAsia"/>
                <w:sz w:val="21"/>
                <w:szCs w:val="21"/>
              </w:rPr>
              <w:t>五、投入人员要求</w:t>
            </w:r>
          </w:p>
          <w:p w:rsidR="001E7142" w:rsidRPr="007366B8" w:rsidRDefault="001E7142" w:rsidP="00E3040A">
            <w:pPr>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rPr>
              <w:t>1.针对用人单位数据支撑服务，中标人</w:t>
            </w:r>
            <w:r w:rsidRPr="007366B8">
              <w:rPr>
                <w:rFonts w:ascii="宋体" w:hAnsi="宋体" w:cs="仿宋_GB2312" w:hint="eastAsia"/>
                <w:sz w:val="21"/>
                <w:szCs w:val="21"/>
                <w:lang w:val="zh-CN"/>
              </w:rPr>
              <w:t>至少派驻现场驻点运维工程师1名，到</w:t>
            </w:r>
            <w:r w:rsidRPr="007366B8">
              <w:rPr>
                <w:rFonts w:ascii="宋体" w:hAnsi="宋体" w:cs="仿宋_GB2312" w:hint="eastAsia"/>
                <w:sz w:val="21"/>
                <w:szCs w:val="21"/>
              </w:rPr>
              <w:t>采购人指定</w:t>
            </w:r>
            <w:r w:rsidRPr="007366B8">
              <w:rPr>
                <w:rFonts w:ascii="宋体" w:hAnsi="宋体" w:cs="仿宋_GB2312" w:hint="eastAsia"/>
                <w:sz w:val="21"/>
                <w:szCs w:val="21"/>
                <w:lang w:val="zh-CN"/>
              </w:rPr>
              <w:t>现场提供日常现场驻点服务，</w:t>
            </w:r>
            <w:r w:rsidRPr="007366B8">
              <w:rPr>
                <w:rFonts w:ascii="宋体" w:hAnsi="宋体" w:cs="仿宋_GB2312" w:hint="eastAsia"/>
                <w:sz w:val="21"/>
                <w:szCs w:val="21"/>
              </w:rPr>
              <w:t>具备计算机或统计学相关专业学历；</w:t>
            </w:r>
            <w:r w:rsidRPr="007366B8">
              <w:rPr>
                <w:rFonts w:ascii="宋体" w:hAnsi="宋体" w:cs="仿宋_GB2312" w:hint="eastAsia"/>
                <w:sz w:val="21"/>
                <w:szCs w:val="21"/>
                <w:lang w:val="zh-CN"/>
              </w:rPr>
              <w:t>同时，配备1名项目经理提供远程运维服务，以及重点、难点需求的调研、分析、处理。参与服务人员要求计算机或数据统计相关专业，本科或本科以上学历。</w:t>
            </w:r>
          </w:p>
          <w:p w:rsidR="001E7142" w:rsidRPr="007366B8" w:rsidRDefault="001E7142" w:rsidP="00E3040A">
            <w:pPr>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rPr>
              <w:t>2</w:t>
            </w:r>
            <w:r w:rsidRPr="007366B8">
              <w:rPr>
                <w:rFonts w:ascii="宋体" w:hAnsi="宋体" w:cs="仿宋_GB2312" w:hint="eastAsia"/>
                <w:sz w:val="21"/>
                <w:szCs w:val="21"/>
                <w:lang w:val="zh-CN"/>
              </w:rPr>
              <w:t>.</w:t>
            </w:r>
            <w:r w:rsidRPr="007366B8">
              <w:rPr>
                <w:rFonts w:ascii="宋体" w:hAnsi="宋体" w:cs="仿宋_GB2312" w:hint="eastAsia"/>
                <w:sz w:val="21"/>
                <w:szCs w:val="21"/>
              </w:rPr>
              <w:t>针对用人单位数据支撑服务，</w:t>
            </w:r>
            <w:r w:rsidRPr="007366B8">
              <w:rPr>
                <w:rFonts w:ascii="宋体" w:hAnsi="宋体" w:cs="仿宋_GB2312" w:hint="eastAsia"/>
                <w:sz w:val="21"/>
                <w:szCs w:val="21"/>
                <w:lang w:val="zh-CN"/>
              </w:rPr>
              <w:t>中标</w:t>
            </w:r>
            <w:r w:rsidRPr="007366B8">
              <w:rPr>
                <w:rFonts w:ascii="宋体" w:hAnsi="宋体" w:cs="仿宋_GB2312" w:hint="eastAsia"/>
                <w:sz w:val="21"/>
                <w:szCs w:val="21"/>
              </w:rPr>
              <w:t>人</w:t>
            </w:r>
            <w:r w:rsidRPr="007366B8">
              <w:rPr>
                <w:rFonts w:ascii="宋体" w:hAnsi="宋体" w:cs="仿宋_GB2312" w:hint="eastAsia"/>
                <w:sz w:val="21"/>
                <w:szCs w:val="21"/>
                <w:lang w:val="zh-CN"/>
              </w:rPr>
              <w:t>同时需提供二线技术团队服务，主要负责社保费数据对账服务、对接外部门处理问题以及现场工程师、项目经理不能处理的问题等工作。</w:t>
            </w:r>
          </w:p>
          <w:p w:rsidR="001E7142" w:rsidRPr="007366B8" w:rsidRDefault="001E7142" w:rsidP="00E3040A">
            <w:pPr>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rPr>
              <w:t>3</w:t>
            </w:r>
            <w:r w:rsidRPr="007366B8">
              <w:rPr>
                <w:rFonts w:ascii="宋体" w:hAnsi="宋体" w:cs="仿宋_GB2312" w:hint="eastAsia"/>
                <w:sz w:val="21"/>
                <w:szCs w:val="21"/>
                <w:lang w:val="zh-CN"/>
              </w:rPr>
              <w:t>.</w:t>
            </w:r>
            <w:r w:rsidRPr="007366B8">
              <w:rPr>
                <w:rFonts w:ascii="宋体" w:hAnsi="宋体" w:cs="仿宋_GB2312" w:hint="eastAsia"/>
                <w:sz w:val="21"/>
                <w:szCs w:val="21"/>
              </w:rPr>
              <w:t>针对用人单位数据支撑服务，</w:t>
            </w:r>
            <w:r w:rsidRPr="007366B8">
              <w:rPr>
                <w:rFonts w:ascii="宋体" w:hAnsi="宋体" w:cs="仿宋_GB2312" w:hint="eastAsia"/>
                <w:sz w:val="21"/>
                <w:szCs w:val="21"/>
                <w:lang w:val="zh-CN"/>
              </w:rPr>
              <w:t>在社保费征收模式划转过程中，中标方派技术团队到现场与采购人实际沟通，分析南宁</w:t>
            </w:r>
            <w:r w:rsidRPr="007366B8">
              <w:rPr>
                <w:rFonts w:ascii="宋体" w:hAnsi="宋体" w:cs="仿宋_GB2312" w:hint="eastAsia"/>
                <w:sz w:val="21"/>
                <w:szCs w:val="21"/>
              </w:rPr>
              <w:t>市</w:t>
            </w:r>
            <w:r w:rsidRPr="007366B8">
              <w:rPr>
                <w:rFonts w:ascii="宋体" w:hAnsi="宋体" w:cs="仿宋_GB2312" w:hint="eastAsia"/>
                <w:sz w:val="21"/>
                <w:szCs w:val="21"/>
                <w:lang w:val="zh-CN"/>
              </w:rPr>
              <w:t>税务局社保数据运行现状，给采购人提供合理有效的数据治理方案并协助实施。</w:t>
            </w:r>
          </w:p>
          <w:p w:rsidR="001E7142" w:rsidRPr="007366B8" w:rsidRDefault="001E7142" w:rsidP="00E3040A">
            <w:pPr>
              <w:spacing w:line="540" w:lineRule="exact"/>
              <w:ind w:firstLine="640"/>
              <w:rPr>
                <w:rFonts w:ascii="宋体" w:hAnsi="宋体" w:hint="eastAsia"/>
                <w:sz w:val="21"/>
                <w:szCs w:val="21"/>
                <w:lang w:val="zh-CN"/>
              </w:rPr>
            </w:pPr>
            <w:r w:rsidRPr="007366B8">
              <w:rPr>
                <w:rFonts w:ascii="宋体" w:hAnsi="宋体" w:cs="仿宋_GB2312" w:hint="eastAsia"/>
                <w:sz w:val="21"/>
                <w:szCs w:val="21"/>
              </w:rPr>
              <w:t>4.针对</w:t>
            </w:r>
            <w:r w:rsidRPr="007366B8">
              <w:rPr>
                <w:rFonts w:ascii="宋体" w:hAnsi="宋体" w:cs="仿宋_GB2312" w:hint="eastAsia"/>
                <w:sz w:val="21"/>
                <w:szCs w:val="21"/>
                <w:lang w:val="zh-CN"/>
              </w:rPr>
              <w:t>社保费客户端“个人社保”管理模块支撑</w:t>
            </w:r>
            <w:r w:rsidRPr="007366B8">
              <w:rPr>
                <w:rFonts w:ascii="宋体" w:hAnsi="宋体" w:cs="仿宋_GB2312" w:hint="eastAsia"/>
                <w:sz w:val="21"/>
                <w:szCs w:val="21"/>
              </w:rPr>
              <w:t>服务，</w:t>
            </w:r>
            <w:r w:rsidRPr="007366B8">
              <w:rPr>
                <w:rFonts w:ascii="宋体" w:hAnsi="宋体" w:cs="仿宋_GB2312" w:hint="eastAsia"/>
                <w:sz w:val="21"/>
                <w:szCs w:val="21"/>
                <w:lang w:val="zh-CN"/>
              </w:rPr>
              <w:t>为确保社保费客户端“个人社保”管理模块支撑服务质量，参与社保费客户端“个人社保”管理模块支撑服务人员数量不低于</w:t>
            </w:r>
            <w:r w:rsidRPr="007366B8">
              <w:rPr>
                <w:rFonts w:ascii="宋体" w:hAnsi="宋体" w:cs="仿宋_GB2312" w:hint="eastAsia"/>
                <w:sz w:val="21"/>
                <w:szCs w:val="21"/>
              </w:rPr>
              <w:t>2</w:t>
            </w:r>
            <w:r w:rsidRPr="007366B8">
              <w:rPr>
                <w:rFonts w:ascii="宋体" w:hAnsi="宋体" w:cs="仿宋_GB2312" w:hint="eastAsia"/>
                <w:sz w:val="21"/>
                <w:szCs w:val="21"/>
                <w:lang w:val="zh-CN"/>
              </w:rPr>
              <w:t>人，具备计算机或统计学相关专业学历，具备相关的项目服务经验。</w:t>
            </w:r>
          </w:p>
          <w:p w:rsidR="001E7142" w:rsidRPr="007366B8" w:rsidRDefault="001E7142" w:rsidP="00E3040A">
            <w:pPr>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rPr>
              <w:lastRenderedPageBreak/>
              <w:t>5</w:t>
            </w:r>
            <w:r w:rsidRPr="007366B8">
              <w:rPr>
                <w:rFonts w:ascii="宋体" w:hAnsi="宋体" w:cs="仿宋_GB2312" w:hint="eastAsia"/>
                <w:sz w:val="21"/>
                <w:szCs w:val="21"/>
                <w:lang w:val="zh-CN"/>
              </w:rPr>
              <w:t>.具备从事不少于两年的业务数据处理相关工作经验，有服务于部门信息化建设与数据运维工作不少于两年的服务经验，熟悉税务系统框架和社保费征收体系，熟悉社保数据在税务的传递过程。具备良好的业务能力和经验，能够对本项目提供专业咨询意见。</w:t>
            </w:r>
          </w:p>
          <w:p w:rsidR="001E7142" w:rsidRPr="007366B8" w:rsidRDefault="001E7142" w:rsidP="00E3040A">
            <w:pPr>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rPr>
              <w:t>6</w:t>
            </w:r>
            <w:r w:rsidRPr="007366B8">
              <w:rPr>
                <w:rFonts w:ascii="宋体" w:hAnsi="宋体" w:cs="仿宋_GB2312" w:hint="eastAsia"/>
                <w:sz w:val="21"/>
                <w:szCs w:val="21"/>
                <w:lang w:val="zh-CN"/>
              </w:rPr>
              <w:t>.熟练掌握Office各类办公软件、MySQL、Oracle等数据库专业技能。</w:t>
            </w:r>
          </w:p>
          <w:p w:rsidR="001E7142" w:rsidRPr="007366B8" w:rsidRDefault="001E7142" w:rsidP="00E3040A">
            <w:pPr>
              <w:spacing w:line="540" w:lineRule="exact"/>
              <w:ind w:firstLine="640"/>
              <w:rPr>
                <w:rFonts w:ascii="宋体" w:hAnsi="宋体" w:cs="仿宋_GB2312"/>
                <w:sz w:val="21"/>
                <w:szCs w:val="21"/>
                <w:lang w:val="zh-CN"/>
              </w:rPr>
            </w:pPr>
            <w:r w:rsidRPr="007366B8">
              <w:rPr>
                <w:rFonts w:ascii="宋体" w:hAnsi="宋体" w:cs="仿宋_GB2312" w:hint="eastAsia"/>
                <w:sz w:val="21"/>
                <w:szCs w:val="21"/>
              </w:rPr>
              <w:t>7</w:t>
            </w:r>
            <w:r w:rsidRPr="007366B8">
              <w:rPr>
                <w:rFonts w:ascii="宋体" w:hAnsi="宋体" w:cs="仿宋_GB2312" w:hint="eastAsia"/>
                <w:sz w:val="21"/>
                <w:szCs w:val="21"/>
                <w:lang w:val="zh-CN"/>
              </w:rPr>
              <w:t>.熟悉前端页面操作流程与后台系统功能，具备良好的沟通能力，快速理解客户需求，高效解答社保数据产生的各类问题，提出应对方案。</w:t>
            </w:r>
          </w:p>
          <w:p w:rsidR="001E7142" w:rsidRPr="007366B8" w:rsidRDefault="001E7142" w:rsidP="00E3040A">
            <w:pPr>
              <w:pStyle w:val="1"/>
              <w:spacing w:before="0" w:after="0" w:line="540" w:lineRule="exact"/>
              <w:ind w:firstLineChars="200" w:firstLine="422"/>
              <w:rPr>
                <w:rFonts w:ascii="宋体" w:hAnsi="宋体" w:cs="仿宋_GB2312" w:hint="eastAsia"/>
                <w:sz w:val="21"/>
                <w:szCs w:val="21"/>
              </w:rPr>
            </w:pPr>
            <w:r w:rsidRPr="007366B8">
              <w:rPr>
                <w:rFonts w:ascii="宋体" w:hAnsi="宋体" w:cs="仿宋_GB2312" w:hint="eastAsia"/>
                <w:sz w:val="21"/>
                <w:szCs w:val="21"/>
              </w:rPr>
              <w:t>六、项目验收要求</w:t>
            </w:r>
          </w:p>
          <w:p w:rsidR="001E7142" w:rsidRPr="007366B8" w:rsidRDefault="001E7142" w:rsidP="00E3040A">
            <w:pPr>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rPr>
              <w:t>（一）</w:t>
            </w:r>
            <w:r w:rsidRPr="007366B8">
              <w:rPr>
                <w:rFonts w:ascii="宋体" w:hAnsi="宋体" w:cs="仿宋_GB2312" w:hint="eastAsia"/>
                <w:sz w:val="21"/>
                <w:szCs w:val="21"/>
                <w:lang w:val="zh-CN"/>
              </w:rPr>
              <w:t>验收方式：由采购人和</w:t>
            </w:r>
            <w:r w:rsidRPr="007366B8">
              <w:rPr>
                <w:rFonts w:ascii="宋体" w:hAnsi="宋体" w:cs="仿宋_GB2312" w:hint="eastAsia"/>
                <w:sz w:val="21"/>
                <w:szCs w:val="21"/>
              </w:rPr>
              <w:t>中标人</w:t>
            </w:r>
            <w:r w:rsidRPr="007366B8">
              <w:rPr>
                <w:rFonts w:ascii="宋体" w:hAnsi="宋体" w:cs="仿宋_GB2312" w:hint="eastAsia"/>
                <w:sz w:val="21"/>
                <w:szCs w:val="21"/>
                <w:lang w:val="zh-CN"/>
              </w:rPr>
              <w:t>组成验收小组进行验收，验收结束后出具验收报告,列明各项标准的验收情况及项目总体评价,由验收双方共同签署并加盖公章。</w:t>
            </w:r>
          </w:p>
          <w:p w:rsidR="001E7142" w:rsidRPr="007366B8" w:rsidRDefault="001E7142" w:rsidP="00E3040A">
            <w:pPr>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rPr>
              <w:t>（二）</w:t>
            </w:r>
            <w:r w:rsidRPr="007366B8">
              <w:rPr>
                <w:rFonts w:ascii="宋体" w:hAnsi="宋体" w:cs="仿宋_GB2312" w:hint="eastAsia"/>
                <w:sz w:val="21"/>
                <w:szCs w:val="21"/>
                <w:lang w:val="zh-CN"/>
              </w:rPr>
              <w:t>验收标准：按照采购合同的约定，对</w:t>
            </w:r>
            <w:r w:rsidRPr="007366B8">
              <w:rPr>
                <w:rFonts w:ascii="宋体" w:hAnsi="宋体" w:cs="仿宋_GB2312" w:hint="eastAsia"/>
                <w:sz w:val="21"/>
                <w:szCs w:val="21"/>
              </w:rPr>
              <w:t>中标人</w:t>
            </w:r>
            <w:r w:rsidRPr="007366B8">
              <w:rPr>
                <w:rFonts w:ascii="宋体" w:hAnsi="宋体" w:cs="仿宋_GB2312" w:hint="eastAsia"/>
                <w:sz w:val="21"/>
                <w:szCs w:val="21"/>
                <w:lang w:val="zh-CN"/>
              </w:rPr>
              <w:t>每一项技术、服务、安全标准的履约情况进行确认。</w:t>
            </w:r>
          </w:p>
          <w:p w:rsidR="001E7142" w:rsidRPr="007366B8" w:rsidRDefault="001E7142" w:rsidP="00E3040A">
            <w:pPr>
              <w:pStyle w:val="1"/>
              <w:spacing w:before="0" w:after="0" w:line="540" w:lineRule="exact"/>
              <w:ind w:firstLineChars="200" w:firstLine="422"/>
              <w:rPr>
                <w:rFonts w:ascii="宋体" w:hAnsi="宋体" w:cs="仿宋_GB2312" w:hint="eastAsia"/>
                <w:sz w:val="21"/>
                <w:szCs w:val="21"/>
              </w:rPr>
            </w:pPr>
            <w:r w:rsidRPr="007366B8">
              <w:rPr>
                <w:rFonts w:ascii="宋体" w:hAnsi="宋体" w:cs="仿宋_GB2312" w:hint="eastAsia"/>
                <w:sz w:val="21"/>
                <w:szCs w:val="21"/>
              </w:rPr>
              <w:t>七、项目技术支持服务要求</w:t>
            </w:r>
          </w:p>
          <w:p w:rsidR="001E7142" w:rsidRPr="007366B8" w:rsidRDefault="001E7142" w:rsidP="00E3040A">
            <w:pPr>
              <w:pStyle w:val="2"/>
              <w:spacing w:before="0" w:after="0" w:line="540" w:lineRule="exact"/>
              <w:ind w:firstLine="643"/>
              <w:rPr>
                <w:rFonts w:ascii="宋体" w:hAnsi="宋体" w:cs="仿宋_GB2312" w:hint="eastAsia"/>
                <w:i w:val="0"/>
                <w:sz w:val="21"/>
                <w:szCs w:val="21"/>
              </w:rPr>
            </w:pPr>
            <w:r w:rsidRPr="007366B8">
              <w:rPr>
                <w:rFonts w:ascii="宋体" w:hAnsi="宋体" w:cs="仿宋_GB2312" w:hint="eastAsia"/>
                <w:i w:val="0"/>
                <w:sz w:val="21"/>
                <w:szCs w:val="21"/>
              </w:rPr>
              <w:t>（一）服务要求</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提供服务期内的7×24小时售后支持服务，10分钟快速响应，按照实际业务工作要求，随时协助配合进行相关数据的查询、处理等工作，配合各业务部门要求完成问题处理、数据统计、系统升级，一般问题处理不超过2小时，特殊问题处理不超过24小时。如需要进行现场服务时，在接到特殊服务请求时，到达指定现场时间不超过4小时；同时根据采购人实际需求，针对特殊数据服务专题内容，安排工程师提供现场专项服务。</w:t>
            </w:r>
          </w:p>
          <w:p w:rsidR="001E7142" w:rsidRPr="007366B8" w:rsidRDefault="001E7142" w:rsidP="00E3040A">
            <w:pPr>
              <w:pStyle w:val="2"/>
              <w:spacing w:before="0" w:after="0" w:line="540" w:lineRule="exact"/>
              <w:ind w:firstLine="643"/>
              <w:rPr>
                <w:rFonts w:ascii="宋体" w:hAnsi="宋体" w:cs="仿宋_GB2312" w:hint="eastAsia"/>
                <w:i w:val="0"/>
                <w:sz w:val="21"/>
                <w:szCs w:val="21"/>
              </w:rPr>
            </w:pPr>
            <w:r w:rsidRPr="007366B8">
              <w:rPr>
                <w:rFonts w:ascii="宋体" w:hAnsi="宋体" w:cs="仿宋_GB2312" w:hint="eastAsia"/>
                <w:i w:val="0"/>
                <w:sz w:val="21"/>
                <w:szCs w:val="21"/>
              </w:rPr>
              <w:t>（二）服务方式</w:t>
            </w:r>
          </w:p>
          <w:p w:rsidR="001E7142" w:rsidRPr="007366B8" w:rsidRDefault="001E7142" w:rsidP="00E3040A">
            <w:pPr>
              <w:pStyle w:val="a4"/>
              <w:adjustRightInd w:val="0"/>
              <w:snapToGrid w:val="0"/>
              <w:spacing w:line="540" w:lineRule="exact"/>
              <w:rPr>
                <w:rFonts w:hAnsi="宋体" w:cs="仿宋_GB2312" w:hint="eastAsia"/>
                <w:kern w:val="0"/>
              </w:rPr>
            </w:pPr>
            <w:r w:rsidRPr="007366B8">
              <w:rPr>
                <w:rFonts w:hAnsi="宋体" w:cs="仿宋_GB2312" w:hint="eastAsia"/>
                <w:kern w:val="0"/>
              </w:rPr>
              <w:t>主要通过现场+远程的方式提供相应的社保费用人单位及个人社保管理模块支撑服务，涉密数据传输统一在税务内网传输。如需要现场提供服务的，提供现场支持服务，如需求沟通、数据现场处理等，供应商按时保质完成工作任务。</w:t>
            </w:r>
          </w:p>
          <w:p w:rsidR="001E7142" w:rsidRPr="007366B8" w:rsidRDefault="001E7142" w:rsidP="00E3040A">
            <w:pPr>
              <w:pStyle w:val="2"/>
              <w:spacing w:before="0" w:after="0" w:line="540" w:lineRule="exact"/>
              <w:ind w:firstLine="643"/>
              <w:rPr>
                <w:rFonts w:ascii="宋体" w:hAnsi="宋体" w:cs="仿宋_GB2312" w:hint="eastAsia"/>
                <w:i w:val="0"/>
                <w:sz w:val="21"/>
                <w:szCs w:val="21"/>
              </w:rPr>
            </w:pPr>
            <w:r w:rsidRPr="007366B8">
              <w:rPr>
                <w:rFonts w:ascii="宋体" w:hAnsi="宋体" w:cs="仿宋_GB2312" w:hint="eastAsia"/>
                <w:i w:val="0"/>
                <w:sz w:val="21"/>
                <w:szCs w:val="21"/>
              </w:rPr>
              <w:lastRenderedPageBreak/>
              <w:t>（三）服务流程</w:t>
            </w:r>
          </w:p>
          <w:p w:rsidR="001E7142" w:rsidRPr="007366B8" w:rsidRDefault="001E7142" w:rsidP="00E3040A">
            <w:pPr>
              <w:snapToGrid w:val="0"/>
              <w:spacing w:line="540" w:lineRule="exact"/>
              <w:ind w:firstLine="640"/>
              <w:rPr>
                <w:rFonts w:ascii="宋体" w:hAnsi="宋体" w:cs="仿宋_GB2312"/>
                <w:sz w:val="21"/>
                <w:szCs w:val="21"/>
              </w:rPr>
            </w:pPr>
            <w:r w:rsidRPr="007366B8">
              <w:rPr>
                <w:rFonts w:ascii="宋体" w:hAnsi="宋体" w:cs="仿宋_GB2312" w:hint="eastAsia"/>
                <w:sz w:val="21"/>
                <w:szCs w:val="21"/>
              </w:rPr>
              <w:t>通过现场、电话、微信、QQ、内网通讯、运维平台反馈社保费问题及数据需求，中标人在收到服务请求后立即响应，在服务请求处理完成后做出相应的答复或清单反馈。</w:t>
            </w:r>
          </w:p>
          <w:p w:rsidR="001E7142" w:rsidRPr="007366B8" w:rsidRDefault="001E7142" w:rsidP="00E3040A">
            <w:pPr>
              <w:pStyle w:val="1"/>
              <w:spacing w:before="0" w:after="0" w:line="540" w:lineRule="exact"/>
              <w:ind w:firstLineChars="200" w:firstLine="422"/>
              <w:rPr>
                <w:rFonts w:ascii="宋体" w:hAnsi="宋体" w:cs="仿宋_GB2312" w:hint="eastAsia"/>
                <w:sz w:val="21"/>
                <w:szCs w:val="21"/>
              </w:rPr>
            </w:pPr>
            <w:r w:rsidRPr="007366B8">
              <w:rPr>
                <w:rFonts w:ascii="宋体" w:hAnsi="宋体" w:cs="宋体" w:hint="eastAsia"/>
                <w:sz w:val="21"/>
                <w:szCs w:val="21"/>
              </w:rPr>
              <w:t xml:space="preserve">* </w:t>
            </w:r>
            <w:r w:rsidRPr="007366B8">
              <w:rPr>
                <w:rFonts w:ascii="宋体" w:hAnsi="宋体" w:cs="仿宋_GB2312" w:hint="eastAsia"/>
                <w:sz w:val="21"/>
                <w:szCs w:val="21"/>
              </w:rPr>
              <w:t>八、其他要求</w:t>
            </w:r>
          </w:p>
          <w:p w:rsidR="001E7142" w:rsidRPr="007366B8" w:rsidRDefault="001E7142" w:rsidP="00E3040A">
            <w:pPr>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lang w:val="zh-CN"/>
              </w:rPr>
              <w:t>中标人应与采购人签订安全保密协议，应无条件接受采购人的保密约定，包括在合同期结束后承诺保密义务，并承担相应的涉密责任。</w:t>
            </w:r>
          </w:p>
          <w:p w:rsidR="001E7142" w:rsidRPr="007366B8" w:rsidRDefault="001E7142" w:rsidP="00E3040A">
            <w:pPr>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lang w:val="zh-CN"/>
              </w:rPr>
              <w:t>中标人在本项目实施过程中发生违反网络安全规定行为，造成数据失窃或丢失、敏感信息泄露，主要业务系统瘫痪等不良后果的，自采购人或采购人主管机关做出认定之日起三年内，税务系统各单位可以拒绝中标人参与税务系统政府采购活动。</w:t>
            </w:r>
          </w:p>
          <w:p w:rsidR="001E7142" w:rsidRPr="007366B8" w:rsidRDefault="001E7142" w:rsidP="00E3040A">
            <w:pPr>
              <w:widowControl w:val="0"/>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rPr>
              <w:t>（一）</w:t>
            </w:r>
            <w:r w:rsidRPr="007366B8">
              <w:rPr>
                <w:rFonts w:ascii="宋体" w:hAnsi="宋体" w:cs="仿宋_GB2312" w:hint="eastAsia"/>
                <w:sz w:val="21"/>
                <w:szCs w:val="21"/>
                <w:lang w:val="zh-CN"/>
              </w:rPr>
              <w:t>信息安全保密要求</w:t>
            </w:r>
          </w:p>
          <w:p w:rsidR="001E7142" w:rsidRPr="007366B8" w:rsidRDefault="001E7142" w:rsidP="00E3040A">
            <w:pPr>
              <w:widowControl w:val="0"/>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rPr>
              <w:t>1.</w:t>
            </w:r>
            <w:r w:rsidRPr="007366B8">
              <w:rPr>
                <w:rFonts w:ascii="宋体" w:hAnsi="宋体" w:cs="仿宋_GB2312" w:hint="eastAsia"/>
                <w:sz w:val="21"/>
                <w:szCs w:val="21"/>
                <w:lang w:val="zh-CN"/>
              </w:rPr>
              <w:t>必须严格遵守国家税务总局南宁市税务局的安全保密制度。</w:t>
            </w:r>
          </w:p>
          <w:p w:rsidR="001E7142" w:rsidRPr="007366B8" w:rsidRDefault="001E7142" w:rsidP="00E3040A">
            <w:pPr>
              <w:widowControl w:val="0"/>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rPr>
              <w:t>2.</w:t>
            </w:r>
            <w:r w:rsidRPr="007366B8">
              <w:rPr>
                <w:rFonts w:ascii="宋体" w:hAnsi="宋体" w:cs="仿宋_GB2312" w:hint="eastAsia"/>
                <w:sz w:val="21"/>
                <w:szCs w:val="21"/>
                <w:lang w:val="zh-CN"/>
              </w:rPr>
              <w:t>项目人员需保证遵守国家有关版权和知识产权保护的政策、法律、法规和制度。</w:t>
            </w:r>
          </w:p>
          <w:p w:rsidR="001E7142" w:rsidRPr="007366B8" w:rsidRDefault="001E7142" w:rsidP="00E3040A">
            <w:pPr>
              <w:widowControl w:val="0"/>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rPr>
              <w:t>3.</w:t>
            </w:r>
            <w:r w:rsidRPr="007366B8">
              <w:rPr>
                <w:rFonts w:ascii="宋体" w:hAnsi="宋体" w:cs="仿宋_GB2312" w:hint="eastAsia"/>
                <w:sz w:val="21"/>
                <w:szCs w:val="21"/>
                <w:lang w:val="zh-CN"/>
              </w:rPr>
              <w:t>项目人员应对本项目中接触到的国家税务总局南宁市税务局所有的知识产权、商业秘密、技术成果等信息负保密义务。未经国家税务总局南宁市税务局书面同意，不得向社会公众或第三方通过任何途径出示、泄露，不得许可使用，不得对上述信息进行复制、传播、销售；保证不向外泄漏任何相关数据，不向外泄漏任何保密的技术资料。如出现支持人员泄密事件，中标人应负有连带责任。</w:t>
            </w:r>
          </w:p>
          <w:p w:rsidR="001E7142" w:rsidRPr="007366B8" w:rsidRDefault="001E7142" w:rsidP="00E3040A">
            <w:pPr>
              <w:widowControl w:val="0"/>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rPr>
              <w:t>4.</w:t>
            </w:r>
            <w:r w:rsidRPr="007366B8">
              <w:rPr>
                <w:rFonts w:ascii="宋体" w:hAnsi="宋体" w:cs="仿宋_GB2312" w:hint="eastAsia"/>
                <w:sz w:val="21"/>
                <w:szCs w:val="21"/>
                <w:lang w:val="zh-CN"/>
              </w:rPr>
              <w:t>中标人必须与国家税务总局南宁市税务局就合同项目实施期间的信息签订保密协议。</w:t>
            </w:r>
          </w:p>
          <w:p w:rsidR="001E7142" w:rsidRPr="007366B8" w:rsidRDefault="001E7142" w:rsidP="00E3040A">
            <w:pPr>
              <w:widowControl w:val="0"/>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rPr>
              <w:t>5.</w:t>
            </w:r>
            <w:r w:rsidRPr="007366B8">
              <w:rPr>
                <w:rFonts w:ascii="宋体" w:hAnsi="宋体" w:cs="仿宋_GB2312" w:hint="eastAsia"/>
                <w:sz w:val="21"/>
                <w:szCs w:val="21"/>
                <w:lang w:val="zh-CN"/>
              </w:rPr>
              <w:t>项目人员必须与国家税务总局南宁市税务局签署合同项目实施期间的信息保密承诺书。</w:t>
            </w:r>
          </w:p>
          <w:p w:rsidR="001E7142" w:rsidRPr="007366B8" w:rsidRDefault="001E7142" w:rsidP="00E3040A">
            <w:pPr>
              <w:widowControl w:val="0"/>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rPr>
              <w:t>（二）</w:t>
            </w:r>
            <w:r w:rsidRPr="007366B8">
              <w:rPr>
                <w:rFonts w:ascii="宋体" w:hAnsi="宋体" w:cs="仿宋_GB2312" w:hint="eastAsia"/>
                <w:sz w:val="21"/>
                <w:szCs w:val="21"/>
                <w:lang w:val="zh-CN"/>
              </w:rPr>
              <w:t>中标人工作人员在合同期间应严格按采购人的网络安全和数据</w:t>
            </w:r>
            <w:r w:rsidRPr="007366B8">
              <w:rPr>
                <w:rFonts w:ascii="宋体" w:hAnsi="宋体" w:cs="仿宋_GB2312" w:hint="eastAsia"/>
                <w:sz w:val="21"/>
                <w:szCs w:val="21"/>
                <w:lang w:val="zh-CN"/>
              </w:rPr>
              <w:lastRenderedPageBreak/>
              <w:t>安全相关规定开展工作，由于中标人工作人员网络安全工作落实不到位引发安全事件的，采购人将视安全事件严重情况按合同金额的20%-30%的比例进行扣减结算价款，采购人有权终止合同。</w:t>
            </w:r>
          </w:p>
          <w:p w:rsidR="001E7142" w:rsidRPr="007366B8" w:rsidRDefault="001E7142" w:rsidP="00E3040A">
            <w:pPr>
              <w:widowControl w:val="0"/>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lang w:val="zh-CN"/>
              </w:rPr>
              <w:t>安全事件具体内容主要包括(但不限于)以下内容：</w:t>
            </w:r>
          </w:p>
          <w:p w:rsidR="001E7142" w:rsidRPr="007366B8" w:rsidRDefault="001E7142" w:rsidP="00E3040A">
            <w:pPr>
              <w:widowControl w:val="0"/>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rPr>
              <w:t>1.</w:t>
            </w:r>
            <w:r w:rsidRPr="007366B8">
              <w:rPr>
                <w:rFonts w:ascii="宋体" w:hAnsi="宋体" w:cs="仿宋_GB2312" w:hint="eastAsia"/>
                <w:sz w:val="21"/>
                <w:szCs w:val="21"/>
                <w:lang w:val="zh-CN"/>
              </w:rPr>
              <w:t>因补丁升级、漏洞修复、系统杀毒、数据备份、应用监控、网络监控等工作未落实到位，发生服务器被控制和应用系统被攻破的安全事件，被主管部门通报的。</w:t>
            </w:r>
          </w:p>
          <w:p w:rsidR="001E7142" w:rsidRPr="007366B8" w:rsidRDefault="001E7142" w:rsidP="00E3040A">
            <w:pPr>
              <w:widowControl w:val="0"/>
              <w:spacing w:line="540" w:lineRule="exact"/>
              <w:ind w:firstLine="640"/>
              <w:rPr>
                <w:rFonts w:ascii="宋体" w:hAnsi="宋体" w:cs="仿宋_GB2312" w:hint="eastAsia"/>
                <w:sz w:val="21"/>
                <w:szCs w:val="21"/>
                <w:lang w:val="zh-CN"/>
              </w:rPr>
            </w:pPr>
            <w:r w:rsidRPr="007366B8">
              <w:rPr>
                <w:rFonts w:ascii="宋体" w:hAnsi="宋体" w:cs="仿宋_GB2312" w:hint="eastAsia"/>
                <w:sz w:val="21"/>
                <w:szCs w:val="21"/>
              </w:rPr>
              <w:t>2.</w:t>
            </w:r>
            <w:r w:rsidRPr="007366B8">
              <w:rPr>
                <w:rFonts w:ascii="宋体" w:hAnsi="宋体" w:cs="仿宋_GB2312" w:hint="eastAsia"/>
                <w:sz w:val="21"/>
                <w:szCs w:val="21"/>
                <w:lang w:val="zh-CN"/>
              </w:rPr>
              <w:t>因违规进行税费数据查询、导出和拷出等操作造成敏感数据泄漏，以及发生非法窃取数据行为。</w:t>
            </w:r>
          </w:p>
          <w:p w:rsidR="001E7142" w:rsidRPr="007366B8" w:rsidRDefault="001E7142" w:rsidP="00E3040A">
            <w:pPr>
              <w:widowControl w:val="0"/>
              <w:spacing w:line="540" w:lineRule="exact"/>
              <w:ind w:firstLine="640"/>
              <w:rPr>
                <w:rFonts w:ascii="宋体" w:hAnsi="宋体" w:hint="eastAsia"/>
                <w:sz w:val="21"/>
                <w:szCs w:val="21"/>
              </w:rPr>
            </w:pPr>
            <w:r w:rsidRPr="007366B8">
              <w:rPr>
                <w:rFonts w:ascii="宋体" w:hAnsi="宋体" w:cs="仿宋_GB2312" w:hint="eastAsia"/>
                <w:sz w:val="21"/>
                <w:szCs w:val="21"/>
              </w:rPr>
              <w:t>3.</w:t>
            </w:r>
            <w:r w:rsidRPr="007366B8">
              <w:rPr>
                <w:rFonts w:ascii="宋体" w:hAnsi="宋体" w:cs="仿宋_GB2312" w:hint="eastAsia"/>
                <w:sz w:val="21"/>
                <w:szCs w:val="21"/>
                <w:lang w:val="zh-CN"/>
              </w:rPr>
              <w:t>因工作操作处置不当导致重要应用系统发生严重卡顿、停用的重大事件。</w:t>
            </w:r>
          </w:p>
        </w:tc>
      </w:tr>
      <w:tr w:rsidR="001E7142" w:rsidRPr="007366B8" w:rsidTr="00E3040A">
        <w:trPr>
          <w:gridAfter w:val="1"/>
          <w:wAfter w:w="15" w:type="dxa"/>
          <w:trHeight w:val="480"/>
        </w:trPr>
        <w:tc>
          <w:tcPr>
            <w:tcW w:w="9322" w:type="dxa"/>
            <w:gridSpan w:val="5"/>
            <w:vAlign w:val="center"/>
          </w:tcPr>
          <w:p w:rsidR="001E7142" w:rsidRPr="007366B8" w:rsidRDefault="001E7142" w:rsidP="00E3040A">
            <w:pPr>
              <w:spacing w:line="480" w:lineRule="exact"/>
              <w:rPr>
                <w:rFonts w:ascii="宋体" w:hAnsi="宋体" w:cs="宋体" w:hint="eastAsia"/>
                <w:b/>
                <w:sz w:val="21"/>
                <w:szCs w:val="21"/>
              </w:rPr>
            </w:pPr>
            <w:r w:rsidRPr="007366B8">
              <w:rPr>
                <w:rFonts w:ascii="宋体" w:hAnsi="宋体" w:cs="宋体" w:hint="eastAsia"/>
                <w:b/>
                <w:sz w:val="21"/>
                <w:szCs w:val="21"/>
              </w:rPr>
              <w:lastRenderedPageBreak/>
              <w:t>二、商务条款要求：</w:t>
            </w:r>
          </w:p>
        </w:tc>
      </w:tr>
      <w:tr w:rsidR="001E7142" w:rsidRPr="007366B8" w:rsidTr="00E3040A">
        <w:trPr>
          <w:gridAfter w:val="1"/>
          <w:wAfter w:w="15" w:type="dxa"/>
          <w:trHeight w:val="719"/>
        </w:trPr>
        <w:tc>
          <w:tcPr>
            <w:tcW w:w="1718" w:type="dxa"/>
            <w:gridSpan w:val="3"/>
            <w:vAlign w:val="center"/>
          </w:tcPr>
          <w:p w:rsidR="001E7142" w:rsidRPr="007366B8" w:rsidRDefault="001E7142" w:rsidP="00E3040A">
            <w:pPr>
              <w:spacing w:line="480" w:lineRule="exact"/>
              <w:rPr>
                <w:rFonts w:ascii="宋体" w:hAnsi="宋体" w:cs="宋体" w:hint="eastAsia"/>
                <w:bCs/>
                <w:sz w:val="21"/>
                <w:szCs w:val="21"/>
              </w:rPr>
            </w:pPr>
            <w:r w:rsidRPr="007366B8">
              <w:rPr>
                <w:rFonts w:ascii="宋体" w:hAnsi="宋体" w:cs="宋体" w:hint="eastAsia"/>
                <w:sz w:val="21"/>
                <w:szCs w:val="21"/>
              </w:rPr>
              <w:t>★项目</w:t>
            </w:r>
            <w:r w:rsidRPr="007366B8">
              <w:rPr>
                <w:rFonts w:ascii="宋体" w:hAnsi="宋体" w:cs="宋体" w:hint="eastAsia"/>
                <w:bCs/>
                <w:sz w:val="21"/>
                <w:szCs w:val="21"/>
              </w:rPr>
              <w:t>服务地点</w:t>
            </w:r>
          </w:p>
        </w:tc>
        <w:tc>
          <w:tcPr>
            <w:tcW w:w="7604" w:type="dxa"/>
            <w:gridSpan w:val="2"/>
            <w:vAlign w:val="center"/>
          </w:tcPr>
          <w:p w:rsidR="001E7142" w:rsidRPr="007366B8" w:rsidRDefault="001E7142" w:rsidP="00E3040A">
            <w:pPr>
              <w:spacing w:line="480" w:lineRule="exact"/>
              <w:rPr>
                <w:rFonts w:ascii="宋体" w:hAnsi="宋体" w:cs="宋体" w:hint="eastAsia"/>
                <w:sz w:val="21"/>
                <w:szCs w:val="21"/>
              </w:rPr>
            </w:pPr>
            <w:r w:rsidRPr="007366B8">
              <w:rPr>
                <w:rFonts w:ascii="宋体" w:hAnsi="宋体" w:cs="宋体" w:hint="eastAsia"/>
                <w:sz w:val="21"/>
                <w:szCs w:val="21"/>
              </w:rPr>
              <w:t>南宁</w:t>
            </w:r>
            <w:r w:rsidRPr="007366B8">
              <w:rPr>
                <w:rFonts w:ascii="宋体" w:hAnsi="宋体" w:cs="宋体"/>
                <w:sz w:val="21"/>
                <w:szCs w:val="21"/>
              </w:rPr>
              <w:t>市</w:t>
            </w:r>
            <w:r w:rsidRPr="007366B8">
              <w:rPr>
                <w:rFonts w:ascii="宋体" w:hAnsi="宋体" w:cs="宋体" w:hint="eastAsia"/>
                <w:sz w:val="21"/>
                <w:szCs w:val="21"/>
              </w:rPr>
              <w:t>内采购人指定地点，至少派驻现场驻点运维工程师1名，到采购人指定现场提供日常现场驻点服务。</w:t>
            </w:r>
          </w:p>
        </w:tc>
      </w:tr>
      <w:tr w:rsidR="001E7142" w:rsidRPr="007366B8" w:rsidTr="00E3040A">
        <w:trPr>
          <w:gridAfter w:val="1"/>
          <w:wAfter w:w="15" w:type="dxa"/>
          <w:trHeight w:val="687"/>
        </w:trPr>
        <w:tc>
          <w:tcPr>
            <w:tcW w:w="1718" w:type="dxa"/>
            <w:gridSpan w:val="3"/>
            <w:vAlign w:val="center"/>
          </w:tcPr>
          <w:p w:rsidR="001E7142" w:rsidRPr="007366B8" w:rsidRDefault="001E7142" w:rsidP="00E3040A">
            <w:pPr>
              <w:spacing w:line="480" w:lineRule="exact"/>
              <w:rPr>
                <w:rFonts w:ascii="宋体" w:hAnsi="宋体" w:cs="宋体" w:hint="eastAsia"/>
                <w:bCs/>
                <w:sz w:val="21"/>
                <w:szCs w:val="21"/>
              </w:rPr>
            </w:pPr>
            <w:r w:rsidRPr="007366B8">
              <w:rPr>
                <w:rFonts w:ascii="宋体" w:hAnsi="宋体" w:cs="宋体" w:hint="eastAsia"/>
                <w:sz w:val="21"/>
                <w:szCs w:val="21"/>
              </w:rPr>
              <w:t>★项目</w:t>
            </w:r>
            <w:r w:rsidRPr="007366B8">
              <w:rPr>
                <w:rFonts w:ascii="宋体" w:hAnsi="宋体" w:cs="宋体" w:hint="eastAsia"/>
                <w:bCs/>
                <w:sz w:val="21"/>
                <w:szCs w:val="21"/>
              </w:rPr>
              <w:t>服务期限</w:t>
            </w:r>
          </w:p>
        </w:tc>
        <w:tc>
          <w:tcPr>
            <w:tcW w:w="7604" w:type="dxa"/>
            <w:gridSpan w:val="2"/>
            <w:vAlign w:val="center"/>
          </w:tcPr>
          <w:p w:rsidR="001E7142" w:rsidRPr="007366B8" w:rsidRDefault="001E7142" w:rsidP="00E3040A">
            <w:pPr>
              <w:spacing w:line="480" w:lineRule="exact"/>
              <w:rPr>
                <w:rFonts w:ascii="宋体" w:hAnsi="宋体" w:cs="宋体" w:hint="eastAsia"/>
                <w:sz w:val="21"/>
                <w:szCs w:val="21"/>
              </w:rPr>
            </w:pPr>
            <w:r w:rsidRPr="007366B8">
              <w:rPr>
                <w:rFonts w:ascii="宋体" w:hAnsi="宋体" w:cs="宋体" w:hint="eastAsia"/>
                <w:sz w:val="21"/>
                <w:szCs w:val="21"/>
              </w:rPr>
              <w:t>自合同签订之日起1天内开始提供支撑服务，服务周期为1年。</w:t>
            </w:r>
          </w:p>
        </w:tc>
      </w:tr>
      <w:tr w:rsidR="001E7142" w:rsidRPr="007366B8" w:rsidTr="00E3040A">
        <w:trPr>
          <w:gridAfter w:val="1"/>
          <w:wAfter w:w="15" w:type="dxa"/>
          <w:trHeight w:val="687"/>
        </w:trPr>
        <w:tc>
          <w:tcPr>
            <w:tcW w:w="1718" w:type="dxa"/>
            <w:gridSpan w:val="3"/>
            <w:vAlign w:val="center"/>
          </w:tcPr>
          <w:p w:rsidR="001E7142" w:rsidRPr="007366B8" w:rsidRDefault="001E7142" w:rsidP="00E3040A">
            <w:pPr>
              <w:spacing w:line="480" w:lineRule="exact"/>
              <w:rPr>
                <w:rFonts w:ascii="宋体" w:hAnsi="宋体" w:cs="宋体" w:hint="eastAsia"/>
                <w:sz w:val="21"/>
                <w:szCs w:val="21"/>
              </w:rPr>
            </w:pPr>
            <w:r w:rsidRPr="007366B8">
              <w:rPr>
                <w:rFonts w:ascii="宋体" w:hAnsi="宋体" w:cs="宋体" w:hint="eastAsia"/>
                <w:sz w:val="21"/>
                <w:szCs w:val="21"/>
              </w:rPr>
              <w:t>★付款方式</w:t>
            </w:r>
          </w:p>
        </w:tc>
        <w:tc>
          <w:tcPr>
            <w:tcW w:w="7604" w:type="dxa"/>
            <w:gridSpan w:val="2"/>
            <w:vAlign w:val="center"/>
          </w:tcPr>
          <w:p w:rsidR="001E7142" w:rsidRPr="007366B8" w:rsidRDefault="001E7142" w:rsidP="00E3040A">
            <w:pPr>
              <w:spacing w:line="480" w:lineRule="exact"/>
              <w:ind w:firstLineChars="200" w:firstLine="420"/>
              <w:rPr>
                <w:rFonts w:ascii="宋体" w:hAnsi="宋体" w:cs="宋体" w:hint="eastAsia"/>
                <w:sz w:val="21"/>
                <w:szCs w:val="21"/>
              </w:rPr>
            </w:pPr>
            <w:r w:rsidRPr="007366B8">
              <w:rPr>
                <w:rFonts w:ascii="仿宋_GB2312" w:hAnsi="仿宋_GB2312" w:cs="仿宋_GB2312" w:hint="eastAsia"/>
                <w:sz w:val="21"/>
                <w:szCs w:val="21"/>
              </w:rPr>
              <w:t>合同签订后，在收到中标人开具合法合规的税务发票</w:t>
            </w:r>
            <w:r w:rsidRPr="007366B8">
              <w:rPr>
                <w:rFonts w:ascii="仿宋_GB2312" w:hAnsi="仿宋_GB2312" w:cs="仿宋_GB2312" w:hint="eastAsia"/>
                <w:sz w:val="21"/>
                <w:szCs w:val="21"/>
              </w:rPr>
              <w:t>15</w:t>
            </w:r>
            <w:r w:rsidRPr="007366B8">
              <w:rPr>
                <w:rFonts w:ascii="仿宋_GB2312" w:hAnsi="仿宋_GB2312" w:cs="仿宋_GB2312" w:hint="eastAsia"/>
                <w:sz w:val="21"/>
                <w:szCs w:val="21"/>
              </w:rPr>
              <w:t>个工作日内支付</w:t>
            </w:r>
            <w:r w:rsidRPr="007366B8">
              <w:rPr>
                <w:rFonts w:ascii="仿宋_GB2312" w:hAnsi="仿宋_GB2312" w:cs="仿宋_GB2312" w:hint="eastAsia"/>
                <w:sz w:val="21"/>
                <w:szCs w:val="21"/>
              </w:rPr>
              <w:t>50%</w:t>
            </w:r>
            <w:r w:rsidRPr="007366B8">
              <w:rPr>
                <w:rFonts w:ascii="仿宋_GB2312" w:hAnsi="仿宋_GB2312" w:cs="仿宋_GB2312" w:hint="eastAsia"/>
                <w:sz w:val="21"/>
                <w:szCs w:val="21"/>
              </w:rPr>
              <w:t>的合同金额；服务期满，由采购人组织验收，验收合格后在收到中标人开具合法合规的税务发票</w:t>
            </w:r>
            <w:r w:rsidRPr="007366B8">
              <w:rPr>
                <w:rFonts w:ascii="仿宋_GB2312" w:hAnsi="仿宋_GB2312" w:cs="仿宋_GB2312" w:hint="eastAsia"/>
                <w:sz w:val="21"/>
                <w:szCs w:val="21"/>
              </w:rPr>
              <w:t>30</w:t>
            </w:r>
            <w:r w:rsidRPr="007366B8">
              <w:rPr>
                <w:rFonts w:ascii="仿宋_GB2312" w:hAnsi="仿宋_GB2312" w:cs="仿宋_GB2312" w:hint="eastAsia"/>
                <w:sz w:val="21"/>
                <w:szCs w:val="21"/>
              </w:rPr>
              <w:t>个工作日内支付给中标人余下</w:t>
            </w:r>
            <w:r w:rsidRPr="007366B8">
              <w:rPr>
                <w:rFonts w:ascii="仿宋_GB2312" w:hAnsi="仿宋_GB2312" w:cs="仿宋_GB2312" w:hint="eastAsia"/>
                <w:sz w:val="21"/>
                <w:szCs w:val="21"/>
              </w:rPr>
              <w:t>50%</w:t>
            </w:r>
            <w:r w:rsidRPr="007366B8">
              <w:rPr>
                <w:rFonts w:ascii="仿宋_GB2312" w:hAnsi="仿宋_GB2312" w:cs="仿宋_GB2312" w:hint="eastAsia"/>
                <w:sz w:val="21"/>
                <w:szCs w:val="21"/>
              </w:rPr>
              <w:t>的合同金额。</w:t>
            </w:r>
          </w:p>
        </w:tc>
      </w:tr>
      <w:tr w:rsidR="001E7142" w:rsidRPr="007366B8" w:rsidTr="00E3040A">
        <w:trPr>
          <w:gridAfter w:val="1"/>
          <w:wAfter w:w="15" w:type="dxa"/>
          <w:trHeight w:val="480"/>
        </w:trPr>
        <w:tc>
          <w:tcPr>
            <w:tcW w:w="1718" w:type="dxa"/>
            <w:gridSpan w:val="3"/>
            <w:vAlign w:val="center"/>
          </w:tcPr>
          <w:p w:rsidR="001E7142" w:rsidRPr="007366B8" w:rsidRDefault="001E7142" w:rsidP="00E3040A">
            <w:pPr>
              <w:spacing w:line="480" w:lineRule="exact"/>
              <w:rPr>
                <w:rFonts w:ascii="宋体" w:hAnsi="宋体" w:cs="宋体" w:hint="eastAsia"/>
                <w:bCs/>
                <w:sz w:val="21"/>
                <w:szCs w:val="21"/>
              </w:rPr>
            </w:pPr>
            <w:r w:rsidRPr="007366B8">
              <w:rPr>
                <w:rFonts w:ascii="宋体" w:hAnsi="宋体" w:cs="宋体" w:hint="eastAsia"/>
                <w:bCs/>
                <w:sz w:val="21"/>
                <w:szCs w:val="21"/>
              </w:rPr>
              <w:t>其他要求</w:t>
            </w:r>
          </w:p>
        </w:tc>
        <w:tc>
          <w:tcPr>
            <w:tcW w:w="7604" w:type="dxa"/>
            <w:gridSpan w:val="2"/>
          </w:tcPr>
          <w:p w:rsidR="001E7142" w:rsidRPr="007366B8" w:rsidRDefault="001E7142" w:rsidP="00E3040A">
            <w:pPr>
              <w:spacing w:line="480" w:lineRule="exact"/>
              <w:rPr>
                <w:rFonts w:ascii="宋体" w:hAnsi="宋体" w:cs="宋体" w:hint="eastAsia"/>
                <w:sz w:val="21"/>
                <w:szCs w:val="21"/>
              </w:rPr>
            </w:pPr>
            <w:r w:rsidRPr="007366B8">
              <w:rPr>
                <w:rFonts w:ascii="宋体" w:hAnsi="宋体" w:cs="宋体" w:hint="eastAsia"/>
                <w:sz w:val="21"/>
                <w:szCs w:val="21"/>
              </w:rPr>
              <w:t>投标人可以根据项目要求，在投标文件中提供包括但不限于：对项目需求理解、项目实施方案、运维服务方案、验收</w:t>
            </w:r>
            <w:r w:rsidRPr="007366B8">
              <w:rPr>
                <w:rFonts w:ascii="宋体" w:hAnsi="宋体" w:cs="宋体"/>
                <w:sz w:val="21"/>
                <w:szCs w:val="21"/>
              </w:rPr>
              <w:t>服务方案</w:t>
            </w:r>
            <w:r w:rsidRPr="007366B8">
              <w:rPr>
                <w:rFonts w:ascii="宋体" w:hAnsi="宋体" w:cs="宋体" w:hint="eastAsia"/>
                <w:sz w:val="21"/>
                <w:szCs w:val="21"/>
              </w:rPr>
              <w:t>等</w:t>
            </w:r>
          </w:p>
        </w:tc>
      </w:tr>
    </w:tbl>
    <w:p w:rsidR="001E7142" w:rsidRPr="007366B8" w:rsidRDefault="001E7142" w:rsidP="001E7142">
      <w:pPr>
        <w:pStyle w:val="a3"/>
      </w:pPr>
    </w:p>
    <w:p w:rsidR="001E7142" w:rsidRPr="007366B8" w:rsidRDefault="001E7142" w:rsidP="001E7142">
      <w:pPr>
        <w:pStyle w:val="a3"/>
        <w:rPr>
          <w:b/>
          <w:sz w:val="28"/>
          <w:szCs w:val="28"/>
        </w:rPr>
      </w:pPr>
      <w:r w:rsidRPr="007366B8">
        <w:br w:type="page"/>
      </w:r>
      <w:r w:rsidRPr="007366B8">
        <w:rPr>
          <w:b/>
          <w:sz w:val="28"/>
          <w:szCs w:val="28"/>
        </w:rPr>
        <w:lastRenderedPageBreak/>
        <w:t>B</w:t>
      </w:r>
      <w:r w:rsidRPr="007366B8">
        <w:rPr>
          <w:rFonts w:hint="eastAsia"/>
          <w:b/>
          <w:sz w:val="28"/>
          <w:szCs w:val="28"/>
        </w:rPr>
        <w:t>分标</w:t>
      </w:r>
      <w:r w:rsidRPr="007366B8">
        <w:rPr>
          <w:b/>
          <w:sz w:val="28"/>
          <w:szCs w:val="28"/>
        </w:rPr>
        <w:t>：</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1"/>
        <w:gridCol w:w="143"/>
        <w:gridCol w:w="375"/>
        <w:gridCol w:w="7229"/>
        <w:gridCol w:w="15"/>
      </w:tblGrid>
      <w:tr w:rsidR="001E7142" w:rsidRPr="007366B8" w:rsidTr="00E3040A">
        <w:trPr>
          <w:gridAfter w:val="1"/>
          <w:wAfter w:w="15" w:type="dxa"/>
          <w:trHeight w:val="375"/>
        </w:trPr>
        <w:tc>
          <w:tcPr>
            <w:tcW w:w="9322" w:type="dxa"/>
            <w:gridSpan w:val="5"/>
          </w:tcPr>
          <w:p w:rsidR="001E7142" w:rsidRPr="007366B8" w:rsidRDefault="001E7142" w:rsidP="00E3040A">
            <w:pPr>
              <w:spacing w:line="480" w:lineRule="exact"/>
              <w:ind w:firstLine="420"/>
              <w:rPr>
                <w:rFonts w:ascii="宋体" w:hAnsi="宋体" w:cs="宋体" w:hint="eastAsia"/>
                <w:sz w:val="21"/>
                <w:szCs w:val="21"/>
              </w:rPr>
            </w:pPr>
            <w:r w:rsidRPr="007366B8">
              <w:rPr>
                <w:rFonts w:ascii="宋体" w:hAnsi="宋体" w:cs="宋体" w:hint="eastAsia"/>
                <w:sz w:val="21"/>
                <w:szCs w:val="21"/>
              </w:rPr>
              <w:t>一、技术参数、服务内容要求：</w:t>
            </w:r>
          </w:p>
        </w:tc>
      </w:tr>
      <w:tr w:rsidR="001E7142" w:rsidRPr="007366B8" w:rsidTr="00E3040A">
        <w:trPr>
          <w:trHeight w:val="375"/>
        </w:trPr>
        <w:tc>
          <w:tcPr>
            <w:tcW w:w="534" w:type="dxa"/>
          </w:tcPr>
          <w:p w:rsidR="001E7142" w:rsidRPr="007366B8" w:rsidRDefault="001E7142" w:rsidP="00E3040A">
            <w:pPr>
              <w:spacing w:line="480" w:lineRule="exact"/>
              <w:rPr>
                <w:rFonts w:ascii="宋体" w:hAnsi="宋体" w:cs="宋体" w:hint="eastAsia"/>
                <w:bCs/>
                <w:sz w:val="21"/>
                <w:szCs w:val="21"/>
              </w:rPr>
            </w:pPr>
            <w:r w:rsidRPr="007366B8">
              <w:rPr>
                <w:rFonts w:ascii="宋体" w:hAnsi="宋体" w:cs="宋体" w:hint="eastAsia"/>
                <w:bCs/>
                <w:sz w:val="21"/>
                <w:szCs w:val="21"/>
              </w:rPr>
              <w:t>序号</w:t>
            </w:r>
          </w:p>
        </w:tc>
        <w:tc>
          <w:tcPr>
            <w:tcW w:w="1041" w:type="dxa"/>
          </w:tcPr>
          <w:p w:rsidR="001E7142" w:rsidRPr="007366B8" w:rsidRDefault="001E7142" w:rsidP="00E3040A">
            <w:pPr>
              <w:spacing w:line="480" w:lineRule="exact"/>
              <w:ind w:left="14"/>
              <w:rPr>
                <w:rFonts w:ascii="宋体" w:hAnsi="宋体" w:cs="宋体" w:hint="eastAsia"/>
                <w:bCs/>
                <w:sz w:val="21"/>
                <w:szCs w:val="21"/>
              </w:rPr>
            </w:pPr>
            <w:r w:rsidRPr="007366B8">
              <w:rPr>
                <w:rFonts w:ascii="宋体" w:hAnsi="宋体" w:cs="宋体" w:hint="eastAsia"/>
                <w:bCs/>
                <w:sz w:val="21"/>
                <w:szCs w:val="21"/>
              </w:rPr>
              <w:t>服务名称</w:t>
            </w:r>
          </w:p>
        </w:tc>
        <w:tc>
          <w:tcPr>
            <w:tcW w:w="518" w:type="dxa"/>
            <w:gridSpan w:val="2"/>
          </w:tcPr>
          <w:p w:rsidR="001E7142" w:rsidRPr="007366B8" w:rsidRDefault="001E7142" w:rsidP="00E3040A">
            <w:pPr>
              <w:spacing w:line="480" w:lineRule="exact"/>
              <w:rPr>
                <w:rFonts w:ascii="宋体" w:hAnsi="宋体" w:cs="宋体" w:hint="eastAsia"/>
                <w:bCs/>
                <w:sz w:val="21"/>
                <w:szCs w:val="21"/>
              </w:rPr>
            </w:pPr>
            <w:r w:rsidRPr="007366B8">
              <w:rPr>
                <w:rFonts w:ascii="宋体" w:hAnsi="宋体" w:cs="宋体" w:hint="eastAsia"/>
                <w:bCs/>
                <w:sz w:val="21"/>
                <w:szCs w:val="21"/>
              </w:rPr>
              <w:t>数量</w:t>
            </w:r>
          </w:p>
        </w:tc>
        <w:tc>
          <w:tcPr>
            <w:tcW w:w="7244" w:type="dxa"/>
            <w:gridSpan w:val="2"/>
          </w:tcPr>
          <w:p w:rsidR="001E7142" w:rsidRPr="007366B8" w:rsidRDefault="001E7142" w:rsidP="00E3040A">
            <w:pPr>
              <w:spacing w:line="480" w:lineRule="exact"/>
              <w:jc w:val="center"/>
              <w:rPr>
                <w:rFonts w:ascii="宋体" w:hAnsi="宋体" w:cs="宋体" w:hint="eastAsia"/>
                <w:bCs/>
                <w:sz w:val="21"/>
                <w:szCs w:val="21"/>
              </w:rPr>
            </w:pPr>
            <w:r w:rsidRPr="007366B8">
              <w:rPr>
                <w:rFonts w:ascii="宋体" w:hAnsi="宋体" w:cs="宋体" w:hint="eastAsia"/>
                <w:bCs/>
                <w:sz w:val="21"/>
                <w:szCs w:val="21"/>
              </w:rPr>
              <w:t>服务内容及服务要求</w:t>
            </w:r>
          </w:p>
        </w:tc>
      </w:tr>
      <w:tr w:rsidR="001E7142" w:rsidRPr="007366B8" w:rsidTr="00E3040A">
        <w:trPr>
          <w:trHeight w:val="480"/>
        </w:trPr>
        <w:tc>
          <w:tcPr>
            <w:tcW w:w="534" w:type="dxa"/>
            <w:vAlign w:val="center"/>
          </w:tcPr>
          <w:p w:rsidR="001E7142" w:rsidRPr="007366B8" w:rsidRDefault="001E7142" w:rsidP="00E3040A">
            <w:pPr>
              <w:spacing w:line="480" w:lineRule="exact"/>
              <w:jc w:val="center"/>
              <w:textAlignment w:val="center"/>
              <w:rPr>
                <w:rFonts w:ascii="宋体" w:hAnsi="宋体" w:cs="宋体" w:hint="eastAsia"/>
                <w:bCs/>
                <w:sz w:val="21"/>
                <w:szCs w:val="21"/>
              </w:rPr>
            </w:pPr>
            <w:r w:rsidRPr="007366B8">
              <w:rPr>
                <w:rFonts w:ascii="宋体" w:hAnsi="宋体" w:cs="宋体" w:hint="eastAsia"/>
                <w:bCs/>
                <w:sz w:val="21"/>
                <w:szCs w:val="21"/>
              </w:rPr>
              <w:t>1</w:t>
            </w:r>
          </w:p>
        </w:tc>
        <w:tc>
          <w:tcPr>
            <w:tcW w:w="1041" w:type="dxa"/>
            <w:vAlign w:val="center"/>
          </w:tcPr>
          <w:p w:rsidR="001E7142" w:rsidRPr="007366B8" w:rsidRDefault="001E7142" w:rsidP="00E3040A">
            <w:pPr>
              <w:spacing w:line="480" w:lineRule="exact"/>
              <w:jc w:val="center"/>
              <w:textAlignment w:val="center"/>
              <w:rPr>
                <w:rFonts w:ascii="宋体" w:hAnsi="宋体" w:cs="宋体" w:hint="eastAsia"/>
                <w:bCs/>
                <w:sz w:val="21"/>
                <w:szCs w:val="21"/>
              </w:rPr>
            </w:pPr>
            <w:r w:rsidRPr="007366B8">
              <w:rPr>
                <w:rFonts w:ascii="宋体" w:hAnsi="宋体" w:cs="宋体" w:hint="eastAsia"/>
                <w:bCs/>
                <w:sz w:val="21"/>
                <w:szCs w:val="21"/>
              </w:rPr>
              <w:t>社保费自然人数据支撑服务</w:t>
            </w:r>
          </w:p>
        </w:tc>
        <w:tc>
          <w:tcPr>
            <w:tcW w:w="518" w:type="dxa"/>
            <w:gridSpan w:val="2"/>
            <w:vAlign w:val="center"/>
          </w:tcPr>
          <w:p w:rsidR="001E7142" w:rsidRPr="007366B8" w:rsidRDefault="001E7142" w:rsidP="00E3040A">
            <w:pPr>
              <w:snapToGrid w:val="0"/>
              <w:spacing w:line="480" w:lineRule="exact"/>
              <w:jc w:val="center"/>
              <w:rPr>
                <w:rFonts w:ascii="宋体" w:hAnsi="宋体" w:cs="宋体" w:hint="eastAsia"/>
                <w:sz w:val="21"/>
                <w:szCs w:val="21"/>
              </w:rPr>
            </w:pPr>
            <w:r w:rsidRPr="007366B8">
              <w:rPr>
                <w:rFonts w:ascii="宋体" w:hAnsi="宋体" w:cs="宋体" w:hint="eastAsia"/>
                <w:sz w:val="21"/>
                <w:szCs w:val="21"/>
              </w:rPr>
              <w:t>1项</w:t>
            </w:r>
          </w:p>
        </w:tc>
        <w:tc>
          <w:tcPr>
            <w:tcW w:w="7244" w:type="dxa"/>
            <w:gridSpan w:val="2"/>
          </w:tcPr>
          <w:p w:rsidR="001E7142" w:rsidRPr="007366B8" w:rsidRDefault="001E7142" w:rsidP="00E3040A">
            <w:pPr>
              <w:pStyle w:val="2"/>
              <w:overflowPunct w:val="0"/>
              <w:autoSpaceDE w:val="0"/>
              <w:autoSpaceDN w:val="0"/>
              <w:adjustRightInd w:val="0"/>
              <w:spacing w:before="0" w:after="0" w:line="540" w:lineRule="exact"/>
              <w:ind w:firstLineChars="200" w:firstLine="422"/>
              <w:textAlignment w:val="baseline"/>
              <w:rPr>
                <w:rFonts w:ascii="宋体" w:hAnsi="宋体" w:cs="宋体" w:hint="eastAsia"/>
                <w:i w:val="0"/>
                <w:iCs w:val="0"/>
                <w:sz w:val="21"/>
                <w:szCs w:val="21"/>
              </w:rPr>
            </w:pPr>
            <w:r w:rsidRPr="007366B8">
              <w:rPr>
                <w:rFonts w:ascii="宋体" w:hAnsi="宋体" w:cs="宋体" w:hint="eastAsia"/>
                <w:i w:val="0"/>
                <w:iCs w:val="0"/>
                <w:sz w:val="21"/>
                <w:szCs w:val="21"/>
              </w:rPr>
              <w:t>一</w:t>
            </w:r>
            <w:r w:rsidRPr="007366B8">
              <w:rPr>
                <w:rFonts w:ascii="宋体" w:hAnsi="宋体" w:cs="宋体"/>
                <w:i w:val="0"/>
                <w:iCs w:val="0"/>
                <w:sz w:val="21"/>
                <w:szCs w:val="21"/>
              </w:rPr>
              <w:t>、</w:t>
            </w:r>
            <w:r w:rsidRPr="007366B8">
              <w:rPr>
                <w:rFonts w:ascii="宋体" w:hAnsi="宋体" w:cs="宋体" w:hint="eastAsia"/>
                <w:i w:val="0"/>
                <w:iCs w:val="0"/>
                <w:sz w:val="21"/>
                <w:szCs w:val="21"/>
              </w:rPr>
              <w:t>项目背景</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bCs/>
                <w:sz w:val="21"/>
                <w:szCs w:val="21"/>
              </w:rPr>
            </w:pPr>
            <w:r w:rsidRPr="007366B8">
              <w:rPr>
                <w:rFonts w:ascii="宋体" w:hAnsi="宋体" w:cs="宋体" w:hint="eastAsia"/>
                <w:bCs/>
                <w:sz w:val="21"/>
                <w:szCs w:val="21"/>
              </w:rPr>
              <w:t>为了落实改革方案要求，自 2019 年 1 月 1 日起，将基本养老保险费、基本医疗保险费、失业保险费、工伤保险费和生育保险费等各项社保费交由税务部门征收，实现税费同征同管，建立部门职责清晰、征管流程规范、缴费服务便民、征收管理高效的社保费征缴体制，全面提高社保资金征管效率，降低征收成本，依法依规征收，实现社保费收入安全和可持续增长，促进地方经济持续发展，保障缴费人合法权益。</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bCs/>
                <w:sz w:val="21"/>
                <w:szCs w:val="21"/>
              </w:rPr>
            </w:pPr>
            <w:r w:rsidRPr="007366B8">
              <w:rPr>
                <w:rFonts w:ascii="宋体" w:hAnsi="宋体" w:cs="宋体" w:hint="eastAsia"/>
                <w:bCs/>
                <w:sz w:val="21"/>
                <w:szCs w:val="21"/>
              </w:rPr>
              <w:t>广西社保费征缴流程是：</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bCs/>
                <w:sz w:val="21"/>
                <w:szCs w:val="21"/>
              </w:rPr>
            </w:pPr>
            <w:r w:rsidRPr="007366B8">
              <w:rPr>
                <w:rFonts w:ascii="宋体" w:hAnsi="宋体" w:cs="宋体" w:hint="eastAsia"/>
                <w:bCs/>
                <w:sz w:val="21"/>
                <w:szCs w:val="21"/>
              </w:rPr>
              <w:t>社保、医保部门做缴费人户籍登记，确定缴纳险种，登记数据推送税务部门，税务部门进行征缴，征缴模式灵活多样（批量、委托、自行），批量途径覆盖广（大厅、APP、小程序、WEB网页端、各银行），征缴后数据入国库，进社保专库，确认享受待遇。</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bCs/>
                <w:sz w:val="21"/>
                <w:szCs w:val="21"/>
              </w:rPr>
            </w:pPr>
            <w:r w:rsidRPr="007366B8">
              <w:rPr>
                <w:rFonts w:ascii="宋体" w:hAnsi="宋体" w:cs="宋体" w:hint="eastAsia"/>
                <w:bCs/>
                <w:sz w:val="21"/>
                <w:szCs w:val="21"/>
              </w:rPr>
              <w:t>缴费人涉及范围广、数据传输链条长、横跨部门系统多。为了顺畅社保缴纳，为缴费人提供更好更便捷服务，特制定本项目：规范社保费业务经办、夯实社保费数据基础、提高数据质量的目标，提供社保费数据支撑服务，对社保费数据进行跟踪，提升数据质量，为社保费业务数据规范化提供有力保障。</w:t>
            </w:r>
          </w:p>
          <w:p w:rsidR="001E7142" w:rsidRPr="007366B8" w:rsidRDefault="001E7142" w:rsidP="00E3040A">
            <w:pPr>
              <w:overflowPunct w:val="0"/>
              <w:autoSpaceDE w:val="0"/>
              <w:autoSpaceDN w:val="0"/>
              <w:adjustRightInd w:val="0"/>
              <w:snapToGrid w:val="0"/>
              <w:spacing w:line="540" w:lineRule="exact"/>
              <w:ind w:firstLineChars="200" w:firstLine="422"/>
              <w:textAlignment w:val="baseline"/>
              <w:rPr>
                <w:rFonts w:ascii="宋体" w:hAnsi="宋体" w:cs="宋体"/>
                <w:b/>
                <w:bCs/>
                <w:sz w:val="21"/>
                <w:szCs w:val="21"/>
              </w:rPr>
            </w:pPr>
            <w:r w:rsidRPr="007366B8">
              <w:rPr>
                <w:rFonts w:ascii="宋体" w:hAnsi="宋体" w:cs="宋体" w:hint="eastAsia"/>
                <w:b/>
                <w:bCs/>
                <w:sz w:val="21"/>
                <w:szCs w:val="21"/>
              </w:rPr>
              <w:t>二</w:t>
            </w:r>
            <w:r w:rsidRPr="007366B8">
              <w:rPr>
                <w:rFonts w:ascii="宋体" w:hAnsi="宋体" w:cs="宋体"/>
                <w:b/>
                <w:bCs/>
                <w:sz w:val="21"/>
                <w:szCs w:val="21"/>
              </w:rPr>
              <w:t>、</w:t>
            </w:r>
            <w:r w:rsidRPr="007366B8">
              <w:rPr>
                <w:rFonts w:ascii="宋体" w:hAnsi="宋体" w:cs="宋体" w:hint="eastAsia"/>
                <w:b/>
                <w:bCs/>
                <w:sz w:val="21"/>
                <w:szCs w:val="21"/>
              </w:rPr>
              <w:t>项目目标</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bCs/>
                <w:sz w:val="21"/>
                <w:szCs w:val="21"/>
              </w:rPr>
            </w:pPr>
            <w:r w:rsidRPr="007366B8">
              <w:rPr>
                <w:rFonts w:ascii="宋体" w:hAnsi="宋体" w:cs="宋体" w:hint="eastAsia"/>
                <w:bCs/>
                <w:sz w:val="21"/>
                <w:szCs w:val="21"/>
              </w:rPr>
              <w:t>结合南宁市本地化的社保业务数据特性，通过后台对社保户籍数据规范后清洗；实时监控数据传递情况；对业务流程做规范性指导；对各征缴问题及时处理；做好对账以及各类情况统计分析，对客户端的操作进行指引和培训，本地化特色业务服务。</w:t>
            </w:r>
          </w:p>
          <w:p w:rsidR="001E7142" w:rsidRPr="007366B8" w:rsidRDefault="001E7142" w:rsidP="00E3040A">
            <w:pPr>
              <w:pStyle w:val="1"/>
              <w:keepLines/>
              <w:overflowPunct w:val="0"/>
              <w:autoSpaceDE w:val="0"/>
              <w:autoSpaceDN w:val="0"/>
              <w:adjustRightInd w:val="0"/>
              <w:spacing w:before="0" w:after="0" w:line="540" w:lineRule="exact"/>
              <w:ind w:firstLineChars="200" w:firstLine="422"/>
              <w:jc w:val="both"/>
              <w:textAlignment w:val="baseline"/>
              <w:rPr>
                <w:rFonts w:ascii="宋体" w:hAnsi="宋体" w:cs="宋体" w:hint="eastAsia"/>
                <w:sz w:val="21"/>
                <w:szCs w:val="21"/>
              </w:rPr>
            </w:pPr>
            <w:r w:rsidRPr="007366B8">
              <w:rPr>
                <w:rFonts w:ascii="宋体" w:hAnsi="宋体" w:hint="eastAsia"/>
                <w:sz w:val="21"/>
                <w:szCs w:val="21"/>
              </w:rPr>
              <w:lastRenderedPageBreak/>
              <w:t>三</w:t>
            </w:r>
            <w:r w:rsidRPr="007366B8">
              <w:rPr>
                <w:rFonts w:ascii="宋体" w:hAnsi="宋体"/>
                <w:sz w:val="21"/>
                <w:szCs w:val="21"/>
              </w:rPr>
              <w:t>、</w:t>
            </w:r>
            <w:r w:rsidRPr="007366B8">
              <w:rPr>
                <w:rFonts w:ascii="宋体" w:hAnsi="宋体" w:cs="宋体" w:hint="eastAsia"/>
                <w:sz w:val="21"/>
                <w:szCs w:val="21"/>
              </w:rPr>
              <w:t>项目需求</w:t>
            </w:r>
          </w:p>
          <w:p w:rsidR="001E7142" w:rsidRPr="007366B8" w:rsidRDefault="001E7142" w:rsidP="001E7142">
            <w:pPr>
              <w:pStyle w:val="2"/>
              <w:keepLines/>
              <w:numPr>
                <w:ilvl w:val="1"/>
                <w:numId w:val="6"/>
              </w:numPr>
              <w:overflowPunct w:val="0"/>
              <w:autoSpaceDE w:val="0"/>
              <w:autoSpaceDN w:val="0"/>
              <w:adjustRightInd w:val="0"/>
              <w:spacing w:before="0" w:after="0" w:line="540" w:lineRule="exact"/>
              <w:ind w:firstLine="643"/>
              <w:jc w:val="both"/>
              <w:textAlignment w:val="baseline"/>
              <w:rPr>
                <w:rFonts w:ascii="宋体" w:hAnsi="宋体" w:cs="宋体" w:hint="eastAsia"/>
                <w:i w:val="0"/>
                <w:sz w:val="21"/>
                <w:szCs w:val="21"/>
              </w:rPr>
            </w:pPr>
            <w:r w:rsidRPr="007366B8">
              <w:rPr>
                <w:rFonts w:ascii="宋体" w:hAnsi="宋体" w:cs="宋体" w:hint="eastAsia"/>
                <w:i w:val="0"/>
                <w:sz w:val="21"/>
                <w:szCs w:val="21"/>
              </w:rPr>
              <w:t>问题处理服务</w:t>
            </w:r>
          </w:p>
          <w:p w:rsidR="001E7142" w:rsidRPr="007366B8" w:rsidRDefault="001E7142" w:rsidP="00E3040A">
            <w:pPr>
              <w:pStyle w:val="3"/>
              <w:keepLines/>
              <w:numPr>
                <w:ilvl w:val="2"/>
                <w:numId w:val="0"/>
              </w:numPr>
              <w:overflowPunct w:val="0"/>
              <w:autoSpaceDE w:val="0"/>
              <w:autoSpaceDN w:val="0"/>
              <w:adjustRightInd w:val="0"/>
              <w:spacing w:before="0" w:after="0" w:line="540" w:lineRule="exact"/>
              <w:ind w:firstLineChars="200" w:firstLine="422"/>
              <w:textAlignment w:val="baseline"/>
              <w:rPr>
                <w:rFonts w:ascii="宋体" w:hAnsi="宋体" w:cs="宋体" w:hint="eastAsia"/>
                <w:sz w:val="21"/>
                <w:szCs w:val="21"/>
              </w:rPr>
            </w:pPr>
            <w:r w:rsidRPr="007366B8">
              <w:rPr>
                <w:rFonts w:ascii="宋体" w:hAnsi="宋体" w:cs="宋体" w:hint="eastAsia"/>
                <w:sz w:val="21"/>
                <w:szCs w:val="21"/>
              </w:rPr>
              <w:t>人社、医保系统问题处理</w:t>
            </w:r>
          </w:p>
          <w:p w:rsidR="001E7142" w:rsidRPr="007366B8" w:rsidRDefault="001E7142" w:rsidP="00E3040A">
            <w:pPr>
              <w:pStyle w:val="4"/>
              <w:keepLines/>
              <w:overflowPunct w:val="0"/>
              <w:autoSpaceDE w:val="0"/>
              <w:autoSpaceDN w:val="0"/>
              <w:adjustRightInd w:val="0"/>
              <w:spacing w:before="0" w:after="0" w:line="540" w:lineRule="exact"/>
              <w:ind w:firstLineChars="200" w:firstLine="422"/>
              <w:textAlignment w:val="baseline"/>
              <w:rPr>
                <w:rFonts w:ascii="宋体" w:hAnsi="宋体" w:cs="宋体" w:hint="eastAsia"/>
                <w:sz w:val="21"/>
                <w:szCs w:val="21"/>
              </w:rPr>
            </w:pPr>
            <w:r w:rsidRPr="007366B8">
              <w:rPr>
                <w:rFonts w:ascii="宋体" w:hAnsi="宋体" w:cs="宋体" w:hint="eastAsia"/>
                <w:sz w:val="21"/>
                <w:szCs w:val="21"/>
              </w:rPr>
              <w:t>1.1 分析城乡养老批扣存在的风险</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数据服务范围：南宁市16个经办机构的240万的城乡居民养老参保人员；</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服务内容：（1）核查在人社系统中属于死亡、已暂停领取待遇人员，但在税务系统未及时停止缴费的人群清册；（2）一人多户籍情况：人社系统单个编号，税务系统双编号问题。</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每月提供不少于一次的服务：分析具体户籍情况，制定解决方案，提高城乡养老批扣成功率；</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对社保系统各类大批量社保户籍调整的，及时配合更新。</w:t>
            </w:r>
          </w:p>
          <w:p w:rsidR="001E7142" w:rsidRPr="007366B8" w:rsidRDefault="001E7142" w:rsidP="00E3040A">
            <w:pPr>
              <w:pStyle w:val="4"/>
              <w:keepLines/>
              <w:overflowPunct w:val="0"/>
              <w:autoSpaceDE w:val="0"/>
              <w:autoSpaceDN w:val="0"/>
              <w:adjustRightInd w:val="0"/>
              <w:spacing w:before="0" w:after="0" w:line="540" w:lineRule="exact"/>
              <w:ind w:firstLineChars="200" w:firstLine="422"/>
              <w:textAlignment w:val="baseline"/>
              <w:rPr>
                <w:rFonts w:ascii="宋体" w:hAnsi="宋体" w:cs="宋体" w:hint="eastAsia"/>
                <w:sz w:val="21"/>
                <w:szCs w:val="21"/>
              </w:rPr>
            </w:pPr>
            <w:r w:rsidRPr="007366B8">
              <w:rPr>
                <w:rFonts w:ascii="宋体" w:hAnsi="宋体" w:cs="宋体" w:hint="eastAsia"/>
                <w:sz w:val="21"/>
                <w:szCs w:val="21"/>
              </w:rPr>
              <w:t>1.2 分析可能发生退费的风险</w:t>
            </w:r>
          </w:p>
          <w:p w:rsidR="001E7142" w:rsidRPr="007366B8" w:rsidRDefault="001E7142" w:rsidP="00E3040A">
            <w:pPr>
              <w:adjustRightInd w:val="0"/>
              <w:snapToGri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数据服务范围：全南宁市16个经办机构的240万的城乡居民养老参保人员、612万城乡居民医疗参保人员；</w:t>
            </w:r>
          </w:p>
          <w:p w:rsidR="001E7142" w:rsidRPr="007366B8" w:rsidRDefault="001E7142" w:rsidP="00E3040A">
            <w:pPr>
              <w:adjustRightInd w:val="0"/>
              <w:snapToGri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服务内容：在批扣前进行去重核实、清洗：（1）人社、医保户籍单方面变动，变更、终止数据未推送至税务系统，如参保人参军、死亡、迁出；（2）人社、医保进行人员编号合并，合并的数据未推送至税务，造成一人多号重复缴费，避免后期退费发生。</w:t>
            </w:r>
          </w:p>
          <w:p w:rsidR="001E7142" w:rsidRPr="007366B8" w:rsidRDefault="001E7142" w:rsidP="00E3040A">
            <w:pPr>
              <w:adjustRightInd w:val="0"/>
              <w:snapToGri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按照采购人每月具体工作安排，在社保户籍发生新增户籍推送时，定期每月，外加每期批扣前，提供户籍清洗服务：分析具体户籍情况，及时制定解决方案。</w:t>
            </w:r>
          </w:p>
          <w:p w:rsidR="001E7142" w:rsidRPr="007366B8" w:rsidRDefault="001E7142" w:rsidP="00E3040A">
            <w:pPr>
              <w:pStyle w:val="4"/>
              <w:keepLines/>
              <w:overflowPunct w:val="0"/>
              <w:autoSpaceDE w:val="0"/>
              <w:autoSpaceDN w:val="0"/>
              <w:adjustRightInd w:val="0"/>
              <w:spacing w:before="0" w:after="0" w:line="540" w:lineRule="exact"/>
              <w:ind w:firstLineChars="200" w:firstLine="422"/>
              <w:textAlignment w:val="baseline"/>
              <w:rPr>
                <w:rFonts w:ascii="宋体" w:hAnsi="宋体" w:cs="宋体" w:hint="eastAsia"/>
                <w:sz w:val="21"/>
                <w:szCs w:val="21"/>
              </w:rPr>
            </w:pPr>
            <w:r w:rsidRPr="007366B8">
              <w:rPr>
                <w:rFonts w:ascii="宋体" w:hAnsi="宋体" w:cs="宋体" w:hint="eastAsia"/>
                <w:sz w:val="21"/>
                <w:szCs w:val="21"/>
              </w:rPr>
              <w:t>1.3 灵活就业人员特殊缴费传递</w:t>
            </w:r>
          </w:p>
          <w:p w:rsidR="001E7142" w:rsidRPr="007366B8" w:rsidRDefault="001E7142" w:rsidP="00E3040A">
            <w:pPr>
              <w:adjustRightInd w:val="0"/>
              <w:snapToGri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数据服务范围：针对区本级和市本级两个经办机构，市本级经办有灵活就业医疗保险人员16万人：区本级经办有灵活就业医疗保险人员1.3055万人；</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服务内容：（1）医保上新平台，业务与数据处于待完善阶段，在与税务</w:t>
            </w:r>
            <w:r w:rsidRPr="007366B8">
              <w:rPr>
                <w:rFonts w:ascii="宋体" w:hAnsi="宋体" w:cs="宋体" w:hint="eastAsia"/>
                <w:sz w:val="21"/>
                <w:szCs w:val="21"/>
              </w:rPr>
              <w:lastRenderedPageBreak/>
              <w:t>传递特殊缴费的时候，不时因为医保业务不规范问题，形成数据在途，影响该类人群的缴费；</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（2）医保系统与税务系统磨合期：医保核定特殊缴费多核定了长护险，数据无法校验进入税务系统；医保核定特殊缴费数据未推送至共享平台，导致无法进入税务系统；</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该类人群特殊，一般是重病大病人员，出现问题需要处理时限均是“人命关天”，容易形成社会不良舆论，需专人实时监控，加急处理。</w:t>
            </w:r>
          </w:p>
          <w:p w:rsidR="001E7142" w:rsidRPr="007366B8" w:rsidRDefault="001E7142" w:rsidP="00E3040A">
            <w:pPr>
              <w:pStyle w:val="4"/>
              <w:keepLines/>
              <w:overflowPunct w:val="0"/>
              <w:autoSpaceDE w:val="0"/>
              <w:autoSpaceDN w:val="0"/>
              <w:adjustRightInd w:val="0"/>
              <w:spacing w:before="0" w:after="0" w:line="540" w:lineRule="exact"/>
              <w:ind w:firstLineChars="200" w:firstLine="422"/>
              <w:textAlignment w:val="baseline"/>
              <w:rPr>
                <w:rFonts w:ascii="宋体" w:hAnsi="宋体" w:cs="宋体" w:hint="eastAsia"/>
                <w:sz w:val="21"/>
                <w:szCs w:val="21"/>
              </w:rPr>
            </w:pPr>
            <w:r w:rsidRPr="007366B8">
              <w:rPr>
                <w:rFonts w:ascii="宋体" w:hAnsi="宋体" w:cs="宋体" w:hint="eastAsia"/>
                <w:sz w:val="21"/>
                <w:szCs w:val="21"/>
              </w:rPr>
              <w:t>1.4 基层反应缴费未到账情况</w:t>
            </w:r>
          </w:p>
          <w:p w:rsidR="001E7142" w:rsidRPr="007366B8" w:rsidRDefault="001E7142" w:rsidP="00E3040A">
            <w:pPr>
              <w:adjustRightInd w:val="0"/>
              <w:snapToGri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数据服务范围：南宁全市16个经办机构的240万的城乡居民养老参保人员、612万城乡居民医疗参保人员；</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服务内容：每月（1）分析南宁基层反馈人社、医保未到账情况；（2）税务已经反上解数据至人社、医保系统，人社、医保系统未处理上解数据，至无法到账；</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制定解决方案，结合未到账名单，协调人社、医保工程师进行到账处理。</w:t>
            </w:r>
          </w:p>
          <w:p w:rsidR="001E7142" w:rsidRPr="007366B8" w:rsidRDefault="001E7142" w:rsidP="00E3040A">
            <w:pPr>
              <w:pStyle w:val="4"/>
              <w:keepLines/>
              <w:overflowPunct w:val="0"/>
              <w:autoSpaceDE w:val="0"/>
              <w:autoSpaceDN w:val="0"/>
              <w:adjustRightInd w:val="0"/>
              <w:spacing w:before="0" w:after="0" w:line="540" w:lineRule="exact"/>
              <w:ind w:firstLineChars="200" w:firstLine="422"/>
              <w:textAlignment w:val="baseline"/>
              <w:rPr>
                <w:rFonts w:ascii="宋体" w:hAnsi="宋体" w:cs="宋体" w:hint="eastAsia"/>
                <w:sz w:val="21"/>
                <w:szCs w:val="21"/>
              </w:rPr>
            </w:pPr>
            <w:r w:rsidRPr="007366B8">
              <w:rPr>
                <w:rFonts w:ascii="宋体" w:hAnsi="宋体" w:cs="宋体" w:hint="eastAsia"/>
                <w:sz w:val="21"/>
                <w:szCs w:val="21"/>
              </w:rPr>
              <w:t>1.5 一人多号参保情况</w:t>
            </w:r>
          </w:p>
          <w:p w:rsidR="001E7142" w:rsidRPr="007366B8" w:rsidRDefault="001E7142" w:rsidP="00E3040A">
            <w:pPr>
              <w:adjustRightInd w:val="0"/>
              <w:snapToGri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数据服务范围：全南宁市16个县区局经办机构的240万的城乡居民养老参保人员、612万城乡居民医疗参保人员；</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服务内容：（1）新国家医保系统切换，医保全量数据清洗存在一人多号情况；（2）针对一人多号的情况下税务进行数据清洗，结合以往缴费数据提供名单，根据规定，医保无、税务有的编号，提单终止，确保系统人员编号数据与新国家医保系统数据一致；</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每月提供不少于一次的服务：分析具体户籍情况，清洗户籍数据；</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对医保系统各类大批量社保户籍调整的，及时配合更新。</w:t>
            </w:r>
          </w:p>
          <w:p w:rsidR="001E7142" w:rsidRPr="007366B8" w:rsidRDefault="001E7142" w:rsidP="00E3040A">
            <w:pPr>
              <w:pStyle w:val="4"/>
              <w:keepLines/>
              <w:overflowPunct w:val="0"/>
              <w:autoSpaceDE w:val="0"/>
              <w:autoSpaceDN w:val="0"/>
              <w:adjustRightInd w:val="0"/>
              <w:spacing w:before="0" w:after="0" w:line="540" w:lineRule="exact"/>
              <w:ind w:firstLineChars="200" w:firstLine="422"/>
              <w:textAlignment w:val="baseline"/>
              <w:rPr>
                <w:rFonts w:ascii="宋体" w:hAnsi="宋体" w:cs="宋体" w:hint="eastAsia"/>
                <w:sz w:val="21"/>
                <w:szCs w:val="21"/>
              </w:rPr>
            </w:pPr>
            <w:r w:rsidRPr="007366B8">
              <w:rPr>
                <w:rFonts w:ascii="宋体" w:hAnsi="宋体" w:cs="宋体" w:hint="eastAsia"/>
                <w:sz w:val="21"/>
                <w:szCs w:val="21"/>
              </w:rPr>
              <w:t>1.6 一人多地参保情况</w:t>
            </w:r>
          </w:p>
          <w:p w:rsidR="001E7142" w:rsidRPr="007366B8" w:rsidRDefault="001E7142" w:rsidP="00E3040A">
            <w:pPr>
              <w:adjustRightInd w:val="0"/>
              <w:snapToGri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数据服务范围：全南宁市16个县区局经办机构的240万的城乡居民养老参保人员、612万城乡居民医疗参保人员；</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lastRenderedPageBreak/>
              <w:t>服务内容：（1）新国家医保系统切换，医保全量数据清洗存在城乡居民多地参保的情况；（2）税务结合以往缴费数据，校验户籍数据，联系医保确认参保人实际参保地址，医保联系对应经办机构终止多地户籍数据；</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每月提供不少于一次的服务：分析具体户籍情况，清洗户籍数据；</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对医保系统各类大批量社保户籍调整的，及时配合更新。</w:t>
            </w:r>
          </w:p>
          <w:p w:rsidR="001E7142" w:rsidRPr="007366B8" w:rsidRDefault="001E7142" w:rsidP="00E3040A">
            <w:pPr>
              <w:pStyle w:val="4"/>
              <w:keepLines/>
              <w:overflowPunct w:val="0"/>
              <w:autoSpaceDE w:val="0"/>
              <w:autoSpaceDN w:val="0"/>
              <w:adjustRightInd w:val="0"/>
              <w:spacing w:before="0" w:after="0" w:line="540" w:lineRule="exact"/>
              <w:ind w:firstLineChars="200" w:firstLine="422"/>
              <w:textAlignment w:val="baseline"/>
              <w:rPr>
                <w:rFonts w:ascii="宋体" w:hAnsi="宋体" w:cs="宋体" w:hint="eastAsia"/>
                <w:sz w:val="21"/>
                <w:szCs w:val="21"/>
              </w:rPr>
            </w:pPr>
            <w:r w:rsidRPr="007366B8">
              <w:rPr>
                <w:rFonts w:ascii="宋体" w:hAnsi="宋体" w:cs="宋体" w:hint="eastAsia"/>
                <w:sz w:val="21"/>
                <w:szCs w:val="21"/>
              </w:rPr>
              <w:t>1.7 职工转灵活就业人员医疗征缴问题</w:t>
            </w:r>
          </w:p>
          <w:p w:rsidR="001E7142" w:rsidRPr="007366B8" w:rsidRDefault="001E7142" w:rsidP="00E3040A">
            <w:pPr>
              <w:adjustRightInd w:val="0"/>
              <w:snapToGri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数据服务范围：针对区本级和市本级两个经办机构，市本级经办有灵活就业医疗保险人员16万人；区本级经办有灵活就业医疗保险人员1.3055万人；</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服务内容：针对职工转灵活就业医疗保险征缴问题，单位已经缴纳了大额医疗保险，转成灵活就业人员后不用缴纳本年度的大额医疗保险，医保可以不把大额医疗推送至税务或开始缴费日期为次年1月，缴费人可以正常缴纳基本医疗保险；提供分析排查服务，给出解决方案。</w:t>
            </w:r>
          </w:p>
          <w:p w:rsidR="001E7142" w:rsidRPr="007366B8" w:rsidRDefault="001E7142" w:rsidP="00E3040A">
            <w:pPr>
              <w:pStyle w:val="4"/>
              <w:keepLines/>
              <w:overflowPunct w:val="0"/>
              <w:autoSpaceDE w:val="0"/>
              <w:autoSpaceDN w:val="0"/>
              <w:adjustRightInd w:val="0"/>
              <w:spacing w:before="0" w:after="0" w:line="540" w:lineRule="exact"/>
              <w:ind w:firstLineChars="200" w:firstLine="422"/>
              <w:textAlignment w:val="baseline"/>
              <w:rPr>
                <w:rFonts w:ascii="宋体" w:hAnsi="宋体" w:cs="宋体" w:hint="eastAsia"/>
                <w:sz w:val="21"/>
                <w:szCs w:val="21"/>
              </w:rPr>
            </w:pPr>
            <w:r w:rsidRPr="007366B8">
              <w:rPr>
                <w:rFonts w:ascii="宋体" w:hAnsi="宋体" w:cs="宋体" w:hint="eastAsia"/>
                <w:sz w:val="21"/>
                <w:szCs w:val="21"/>
              </w:rPr>
              <w:t>1.8 市本级学生参保问题</w:t>
            </w:r>
          </w:p>
          <w:p w:rsidR="001E7142" w:rsidRPr="007366B8" w:rsidRDefault="001E7142" w:rsidP="00E3040A">
            <w:pPr>
              <w:adjustRightInd w:val="0"/>
              <w:snapToGri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数据服务范围：夯实学生城乡医疗的参保基础数据，针对本级市小学、初中、高中、职工、大学院校29万学生城乡居民医疗参保缴费人；</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服务内容：（1）根据南宁市规定，南宁市所辖范围内学生需要在市本级参保，现有城乡居民医疗保险的户籍中，存在南宁市本级学生与旧参保地同时参保的情况；</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（2）学生参保信息已经在市本级经办，但是还有部分学生街道乡镇不在对应的学校上，不利于学校使用虚拟户客户端代缴城乡居民医疗保险。</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按照学生春秋两个学期开学、升学节点提供的服务：分析市本级学生城乡医疗保险户籍变动情况，制定去重解决方案，为学生缴费顺畅渠道；夯实缴费基础；提升数据统计真实性、便利性。</w:t>
            </w:r>
          </w:p>
          <w:p w:rsidR="001E7142" w:rsidRPr="007366B8" w:rsidRDefault="001E7142" w:rsidP="00E3040A">
            <w:pPr>
              <w:pStyle w:val="4"/>
              <w:keepLines/>
              <w:overflowPunct w:val="0"/>
              <w:autoSpaceDE w:val="0"/>
              <w:autoSpaceDN w:val="0"/>
              <w:adjustRightInd w:val="0"/>
              <w:spacing w:before="0" w:after="0" w:line="540" w:lineRule="exact"/>
              <w:ind w:firstLineChars="200" w:firstLine="422"/>
              <w:textAlignment w:val="baseline"/>
              <w:rPr>
                <w:rFonts w:ascii="宋体" w:hAnsi="宋体" w:cs="宋体" w:hint="eastAsia"/>
                <w:sz w:val="21"/>
                <w:szCs w:val="21"/>
              </w:rPr>
            </w:pPr>
            <w:r w:rsidRPr="007366B8">
              <w:rPr>
                <w:rFonts w:ascii="宋体" w:hAnsi="宋体" w:cs="宋体" w:hint="eastAsia"/>
                <w:sz w:val="21"/>
                <w:szCs w:val="21"/>
              </w:rPr>
              <w:t>1.9 城乡居民医疗保险人员编号占用情况</w:t>
            </w:r>
          </w:p>
          <w:p w:rsidR="001E7142" w:rsidRPr="007366B8" w:rsidRDefault="001E7142" w:rsidP="00E3040A">
            <w:pPr>
              <w:adjustRightInd w:val="0"/>
              <w:snapToGri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数据服务范围：全南宁市16个县区局经办机构的612万城乡医疗有效参</w:t>
            </w:r>
            <w:r w:rsidRPr="007366B8">
              <w:rPr>
                <w:rFonts w:ascii="宋体" w:hAnsi="宋体" w:cs="宋体" w:hint="eastAsia"/>
                <w:sz w:val="21"/>
                <w:szCs w:val="21"/>
              </w:rPr>
              <w:lastRenderedPageBreak/>
              <w:t>保人员；</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服务内容：因新国家医保系统切换，该系统将旧系统旧数据复原，需把医保与税务系统的社保登记户籍要重新进行数据比对，比对后的数据重新清洗，然后关联，对无法变更的数据，配合采购人逐个进行手工变更。分析占用原因主要包括：证件类型不一致、身份证号码不一致、缴费人姓名不一致，需要原参保经办机构传递变更数据或者原参保底税务前台手动进行自然人信息变更。登记信息一致后，再传递新增户籍；</w:t>
            </w:r>
          </w:p>
          <w:p w:rsidR="001E7142" w:rsidRPr="007366B8" w:rsidRDefault="001E7142" w:rsidP="00E3040A">
            <w:pPr>
              <w:pStyle w:val="4"/>
              <w:keepLines/>
              <w:overflowPunct w:val="0"/>
              <w:autoSpaceDE w:val="0"/>
              <w:autoSpaceDN w:val="0"/>
              <w:adjustRightInd w:val="0"/>
              <w:spacing w:before="0" w:after="0" w:line="540" w:lineRule="exact"/>
              <w:ind w:firstLineChars="200" w:firstLine="422"/>
              <w:textAlignment w:val="baseline"/>
              <w:rPr>
                <w:rFonts w:ascii="宋体" w:hAnsi="宋体" w:cs="宋体" w:hint="eastAsia"/>
                <w:sz w:val="21"/>
                <w:szCs w:val="21"/>
              </w:rPr>
            </w:pPr>
            <w:r w:rsidRPr="007366B8">
              <w:rPr>
                <w:rFonts w:ascii="宋体" w:hAnsi="宋体" w:cs="宋体" w:hint="eastAsia"/>
                <w:sz w:val="21"/>
                <w:szCs w:val="21"/>
              </w:rPr>
              <w:t>1.10 养老保险特殊缴费问题</w:t>
            </w:r>
          </w:p>
          <w:p w:rsidR="001E7142" w:rsidRPr="007366B8" w:rsidRDefault="001E7142" w:rsidP="00E3040A">
            <w:pPr>
              <w:adjustRightInd w:val="0"/>
              <w:snapToGri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数据服务范围：全南宁市16个县区局，每年约8万退休人员。</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服务内容：每个月缴费人退休节点。解决问题（1）人社核定了城乡居民养老保险补缴数据已经显示在途，税务未收到；（2）人社核定了城乡养老特殊缴费数据，数据显示在途，但是未推送到共享平台，税务系统未收到。导致缴费人无法缴费，影响待遇领取；针对具体原因，指导解决方案，提升征缴效率。</w:t>
            </w:r>
          </w:p>
          <w:p w:rsidR="001E7142" w:rsidRPr="007366B8" w:rsidRDefault="001E7142" w:rsidP="00E3040A">
            <w:pPr>
              <w:pStyle w:val="3"/>
              <w:keepLines/>
              <w:numPr>
                <w:ilvl w:val="2"/>
                <w:numId w:val="0"/>
              </w:numPr>
              <w:overflowPunct w:val="0"/>
              <w:autoSpaceDE w:val="0"/>
              <w:autoSpaceDN w:val="0"/>
              <w:adjustRightInd w:val="0"/>
              <w:spacing w:before="0" w:after="0" w:line="540" w:lineRule="exact"/>
              <w:ind w:firstLineChars="200" w:firstLine="422"/>
              <w:textAlignment w:val="baseline"/>
              <w:rPr>
                <w:rFonts w:ascii="宋体" w:hAnsi="宋体" w:cs="宋体" w:hint="eastAsia"/>
                <w:sz w:val="21"/>
                <w:szCs w:val="21"/>
              </w:rPr>
            </w:pPr>
            <w:r w:rsidRPr="007366B8">
              <w:rPr>
                <w:rFonts w:ascii="宋体" w:hAnsi="宋体" w:cs="宋体" w:hint="eastAsia"/>
                <w:sz w:val="21"/>
                <w:szCs w:val="21"/>
              </w:rPr>
              <w:t>上解入库数据与南宁社人社、医保分析对账</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数据服务范围：每个工作日社保征收数据对账；</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服务内容：确保征收子系统数据与反馈上解入库一致、每个缴费人单笔缴费人信息一致（姓名、身份证、社保号、社保机构、险种、金额），并分发给人社、医保各对应部门进行到账和财务记账。</w:t>
            </w:r>
          </w:p>
          <w:p w:rsidR="001E7142" w:rsidRPr="007366B8" w:rsidRDefault="001E7142" w:rsidP="00E3040A">
            <w:pPr>
              <w:pStyle w:val="3"/>
              <w:keepLines/>
              <w:numPr>
                <w:ilvl w:val="2"/>
                <w:numId w:val="0"/>
              </w:numPr>
              <w:overflowPunct w:val="0"/>
              <w:autoSpaceDE w:val="0"/>
              <w:autoSpaceDN w:val="0"/>
              <w:adjustRightInd w:val="0"/>
              <w:spacing w:before="0" w:after="0" w:line="540" w:lineRule="exact"/>
              <w:ind w:firstLineChars="200" w:firstLine="422"/>
              <w:textAlignment w:val="baseline"/>
              <w:rPr>
                <w:rFonts w:ascii="宋体" w:hAnsi="宋体" w:cs="宋体" w:hint="eastAsia"/>
                <w:sz w:val="21"/>
                <w:szCs w:val="21"/>
              </w:rPr>
            </w:pPr>
            <w:r w:rsidRPr="007366B8">
              <w:rPr>
                <w:rFonts w:ascii="宋体" w:hAnsi="宋体" w:cs="宋体" w:hint="eastAsia"/>
                <w:sz w:val="21"/>
                <w:szCs w:val="21"/>
              </w:rPr>
              <w:t>征收异常分析</w:t>
            </w:r>
          </w:p>
          <w:p w:rsidR="001E7142" w:rsidRPr="007366B8" w:rsidRDefault="001E7142" w:rsidP="00E3040A">
            <w:pPr>
              <w:pStyle w:val="4"/>
              <w:keepLines/>
              <w:overflowPunct w:val="0"/>
              <w:autoSpaceDE w:val="0"/>
              <w:autoSpaceDN w:val="0"/>
              <w:adjustRightInd w:val="0"/>
              <w:spacing w:before="0" w:after="0" w:line="540" w:lineRule="exact"/>
              <w:ind w:firstLineChars="200" w:firstLine="422"/>
              <w:textAlignment w:val="baseline"/>
              <w:rPr>
                <w:rFonts w:ascii="宋体" w:hAnsi="宋体" w:cs="宋体" w:hint="eastAsia"/>
                <w:sz w:val="21"/>
                <w:szCs w:val="21"/>
              </w:rPr>
            </w:pPr>
            <w:r w:rsidRPr="007366B8">
              <w:rPr>
                <w:rFonts w:ascii="宋体" w:hAnsi="宋体" w:cs="宋体" w:hint="eastAsia"/>
                <w:sz w:val="21"/>
                <w:szCs w:val="21"/>
              </w:rPr>
              <w:t>3.1 针对征集信息进入失败</w:t>
            </w:r>
          </w:p>
          <w:p w:rsidR="001E7142" w:rsidRPr="007366B8" w:rsidRDefault="001E7142" w:rsidP="00E3040A">
            <w:pPr>
              <w:adjustRightInd w:val="0"/>
              <w:snapToGri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数据服务范围：每天监控并处理全南宁市16个县区局，15万户用人单位的全年700万笔征集信息。</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服务内容：监控核定月份，单位征集信息异常；对异常数据手工在金三重新管户分配之后，核定数据重推社保子系统。</w:t>
            </w:r>
          </w:p>
          <w:p w:rsidR="001E7142" w:rsidRPr="007366B8" w:rsidRDefault="001E7142" w:rsidP="00E3040A">
            <w:pPr>
              <w:pStyle w:val="4"/>
              <w:keepLines/>
              <w:overflowPunct w:val="0"/>
              <w:autoSpaceDE w:val="0"/>
              <w:autoSpaceDN w:val="0"/>
              <w:adjustRightInd w:val="0"/>
              <w:spacing w:before="0" w:after="0" w:line="540" w:lineRule="exact"/>
              <w:ind w:firstLineChars="200" w:firstLine="422"/>
              <w:textAlignment w:val="baseline"/>
              <w:rPr>
                <w:rFonts w:ascii="宋体" w:hAnsi="宋体" w:cs="宋体" w:hint="eastAsia"/>
                <w:sz w:val="21"/>
                <w:szCs w:val="21"/>
              </w:rPr>
            </w:pPr>
            <w:r w:rsidRPr="007366B8">
              <w:rPr>
                <w:rFonts w:ascii="宋体" w:hAnsi="宋体" w:cs="宋体" w:hint="eastAsia"/>
                <w:sz w:val="21"/>
                <w:szCs w:val="21"/>
              </w:rPr>
              <w:t>3.2 针对户籍关联异常问题分析</w:t>
            </w:r>
          </w:p>
          <w:p w:rsidR="001E7142" w:rsidRPr="007366B8" w:rsidRDefault="001E7142" w:rsidP="00E3040A">
            <w:pPr>
              <w:adjustRightInd w:val="0"/>
              <w:snapToGrid w:val="0"/>
              <w:spacing w:line="540" w:lineRule="exact"/>
              <w:ind w:firstLineChars="200" w:firstLine="420"/>
              <w:rPr>
                <w:rFonts w:ascii="宋体" w:hAnsi="宋体" w:cs="宋体" w:hint="eastAsia"/>
                <w:sz w:val="21"/>
                <w:szCs w:val="21"/>
              </w:rPr>
            </w:pP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数据服务范围：新开业、注销的用人单位</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服务内容：单位户籍并档无效掉之后，新单位户籍未关联单位编号无法申报，关联单位编号时提示该单位编号已登记，不允许重复登记；去解除单位编号时提示缴费人尚未进行社保缴费登记，无法办理业务。需要基层提单给税收核心系统来恢复原单位为有效状态，然后解除单位编号的关联，将单位编号关联到新单位户籍上即可正常申报。</w:t>
            </w:r>
          </w:p>
          <w:p w:rsidR="001E7142" w:rsidRPr="007366B8" w:rsidRDefault="001E7142" w:rsidP="00E3040A">
            <w:pPr>
              <w:pStyle w:val="4"/>
              <w:keepLines/>
              <w:overflowPunct w:val="0"/>
              <w:autoSpaceDE w:val="0"/>
              <w:autoSpaceDN w:val="0"/>
              <w:adjustRightInd w:val="0"/>
              <w:spacing w:before="0" w:after="0" w:line="540" w:lineRule="exact"/>
              <w:ind w:firstLineChars="200" w:firstLine="422"/>
              <w:textAlignment w:val="baseline"/>
              <w:rPr>
                <w:rFonts w:ascii="宋体" w:hAnsi="宋体" w:cs="宋体" w:hint="eastAsia"/>
                <w:sz w:val="21"/>
                <w:szCs w:val="21"/>
              </w:rPr>
            </w:pPr>
            <w:r w:rsidRPr="007366B8">
              <w:rPr>
                <w:rFonts w:ascii="宋体" w:hAnsi="宋体" w:cs="宋体" w:hint="eastAsia"/>
                <w:sz w:val="21"/>
                <w:szCs w:val="21"/>
              </w:rPr>
              <w:t>3.3 针对户籍已经推送到前置库，未能进入管理子系统问题</w:t>
            </w:r>
          </w:p>
          <w:p w:rsidR="001E7142" w:rsidRPr="007366B8" w:rsidRDefault="001E7142" w:rsidP="00E3040A">
            <w:pPr>
              <w:adjustRightInd w:val="0"/>
              <w:snapToGri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数据服务范围：全南宁市16个县区局，15万户用人单位的全年700万笔征集信息。</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服务内容：（1）先推送参保信息，导致未能查询到单位编号对应的基础信息，进入失败。需要先推送基础信息或者基础信息和参保信息合成一条传递。</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（2）人社医保传递的行政区划代码值不对</w:t>
            </w:r>
          </w:p>
          <w:p w:rsidR="001E7142" w:rsidRPr="007366B8" w:rsidRDefault="001E7142" w:rsidP="00E3040A">
            <w:p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（3）中间库已经推送户籍给管理子系统，但是共享平台和管理子系统都未收到户籍，且中间库提示数据异常，需要中间库处理数据后重推子系统。</w:t>
            </w:r>
          </w:p>
          <w:p w:rsidR="001E7142" w:rsidRPr="007366B8" w:rsidRDefault="001E7142" w:rsidP="00E3040A">
            <w:pPr>
              <w:pStyle w:val="4"/>
              <w:keepLines/>
              <w:overflowPunct w:val="0"/>
              <w:autoSpaceDE w:val="0"/>
              <w:autoSpaceDN w:val="0"/>
              <w:adjustRightInd w:val="0"/>
              <w:spacing w:before="0" w:after="0" w:line="540" w:lineRule="exact"/>
              <w:ind w:firstLineChars="200" w:firstLine="422"/>
              <w:textAlignment w:val="baseline"/>
              <w:rPr>
                <w:rFonts w:ascii="宋体" w:hAnsi="宋体" w:cs="宋体" w:hint="eastAsia"/>
                <w:sz w:val="21"/>
                <w:szCs w:val="21"/>
              </w:rPr>
            </w:pPr>
            <w:r w:rsidRPr="007366B8">
              <w:rPr>
                <w:rFonts w:ascii="宋体" w:hAnsi="宋体" w:cs="宋体" w:hint="eastAsia"/>
                <w:sz w:val="21"/>
                <w:szCs w:val="21"/>
              </w:rPr>
              <w:t>3.4 单位待批扣生成异常，无法生成待批扣</w:t>
            </w:r>
          </w:p>
          <w:p w:rsidR="001E7142" w:rsidRPr="007366B8" w:rsidRDefault="001E7142" w:rsidP="00E3040A">
            <w:pPr>
              <w:adjustRightInd w:val="0"/>
              <w:snapToGrid w:val="0"/>
              <w:spacing w:line="540" w:lineRule="exact"/>
              <w:ind w:firstLineChars="200" w:firstLine="422"/>
              <w:rPr>
                <w:rFonts w:ascii="宋体" w:hAnsi="宋体" w:cs="宋体" w:hint="eastAsia"/>
                <w:b/>
                <w:sz w:val="21"/>
                <w:szCs w:val="21"/>
              </w:rPr>
            </w:pPr>
            <w:r w:rsidRPr="007366B8">
              <w:rPr>
                <w:rFonts w:ascii="宋体" w:hAnsi="宋体" w:cs="宋体" w:hint="eastAsia"/>
                <w:b/>
                <w:sz w:val="21"/>
                <w:szCs w:val="21"/>
              </w:rPr>
              <w:t>数据服务范围：批扣单位</w:t>
            </w:r>
          </w:p>
          <w:p w:rsidR="001E7142" w:rsidRPr="007366B8" w:rsidRDefault="001E7142" w:rsidP="00E3040A">
            <w:pPr>
              <w:pStyle w:val="4"/>
              <w:keepLines/>
              <w:overflowPunct w:val="0"/>
              <w:autoSpaceDE w:val="0"/>
              <w:autoSpaceDN w:val="0"/>
              <w:adjustRightInd w:val="0"/>
              <w:spacing w:before="0" w:after="0" w:line="540" w:lineRule="exact"/>
              <w:ind w:firstLineChars="200" w:firstLine="420"/>
              <w:textAlignment w:val="baseline"/>
              <w:rPr>
                <w:rFonts w:ascii="宋体" w:hAnsi="宋体" w:cs="宋体" w:hint="eastAsia"/>
                <w:b w:val="0"/>
                <w:sz w:val="21"/>
                <w:szCs w:val="21"/>
              </w:rPr>
            </w:pPr>
            <w:r w:rsidRPr="007366B8">
              <w:rPr>
                <w:rFonts w:ascii="宋体" w:hAnsi="宋体" w:cs="宋体" w:hint="eastAsia"/>
                <w:b w:val="0"/>
                <w:sz w:val="21"/>
                <w:szCs w:val="21"/>
              </w:rPr>
              <w:t>服务内容：分析批扣单位无法生成待批数据的原因：（1）同一个经办机构下，预约税务机关与单位登记参保的主管税务机关不一致；（2）同一单位下，推送的征集单经办机构与单位参保的经办机构不一致。</w:t>
            </w:r>
          </w:p>
          <w:p w:rsidR="001E7142" w:rsidRPr="007366B8" w:rsidRDefault="001E7142" w:rsidP="00E3040A">
            <w:pPr>
              <w:pStyle w:val="4"/>
              <w:keepLines/>
              <w:overflowPunct w:val="0"/>
              <w:autoSpaceDE w:val="0"/>
              <w:autoSpaceDN w:val="0"/>
              <w:adjustRightInd w:val="0"/>
              <w:spacing w:before="0" w:after="0" w:line="540" w:lineRule="exact"/>
              <w:ind w:firstLineChars="200" w:firstLine="420"/>
              <w:textAlignment w:val="baseline"/>
              <w:rPr>
                <w:rFonts w:ascii="宋体" w:hAnsi="宋体" w:cs="宋体" w:hint="eastAsia"/>
                <w:b w:val="0"/>
                <w:sz w:val="21"/>
                <w:szCs w:val="21"/>
              </w:rPr>
            </w:pPr>
            <w:r w:rsidRPr="007366B8">
              <w:rPr>
                <w:rFonts w:ascii="宋体" w:hAnsi="宋体" w:cs="宋体" w:hint="eastAsia"/>
                <w:b w:val="0"/>
                <w:sz w:val="21"/>
                <w:szCs w:val="21"/>
              </w:rPr>
              <w:t>给出具体处理方案，协调社保与税务统一规范数据。</w:t>
            </w:r>
          </w:p>
          <w:p w:rsidR="001E7142" w:rsidRPr="007366B8" w:rsidRDefault="001E7142" w:rsidP="001E7142">
            <w:pPr>
              <w:pStyle w:val="2"/>
              <w:keepLines/>
              <w:numPr>
                <w:ilvl w:val="1"/>
                <w:numId w:val="6"/>
              </w:numPr>
              <w:overflowPunct w:val="0"/>
              <w:autoSpaceDE w:val="0"/>
              <w:autoSpaceDN w:val="0"/>
              <w:adjustRightInd w:val="0"/>
              <w:spacing w:before="0" w:after="0" w:line="540" w:lineRule="exact"/>
              <w:ind w:firstLine="643"/>
              <w:jc w:val="both"/>
              <w:textAlignment w:val="baseline"/>
              <w:rPr>
                <w:rFonts w:ascii="宋体" w:hAnsi="宋体" w:cs="宋体" w:hint="eastAsia"/>
                <w:i w:val="0"/>
                <w:sz w:val="21"/>
                <w:szCs w:val="21"/>
              </w:rPr>
            </w:pPr>
            <w:r w:rsidRPr="007366B8">
              <w:rPr>
                <w:rFonts w:ascii="宋体" w:hAnsi="宋体" w:cs="宋体" w:hint="eastAsia"/>
                <w:i w:val="0"/>
                <w:sz w:val="21"/>
                <w:szCs w:val="21"/>
              </w:rPr>
              <w:t>数据支撑服务</w:t>
            </w:r>
          </w:p>
          <w:p w:rsidR="001E7142" w:rsidRPr="007366B8" w:rsidRDefault="001E7142" w:rsidP="00E3040A">
            <w:pPr>
              <w:spacing w:line="540" w:lineRule="exact"/>
              <w:ind w:firstLineChars="200" w:firstLine="420"/>
              <w:rPr>
                <w:rFonts w:ascii="宋体" w:hAnsi="宋体" w:cs="宋体" w:hint="eastAsia"/>
                <w:kern w:val="32"/>
                <w:sz w:val="21"/>
                <w:szCs w:val="21"/>
                <w:shd w:val="clear" w:color="auto" w:fill="FFFFFF"/>
              </w:rPr>
            </w:pPr>
            <w:r w:rsidRPr="007366B8">
              <w:rPr>
                <w:rFonts w:ascii="宋体" w:hAnsi="宋体" w:cs="宋体" w:hint="eastAsia"/>
                <w:kern w:val="32"/>
                <w:sz w:val="21"/>
                <w:szCs w:val="21"/>
                <w:shd w:val="clear" w:color="auto" w:fill="FFFFFF"/>
              </w:rPr>
              <w:t>由于系统问题或用户操作失误造成一些错误数据必须在后台来进行维护，属于数据服务需求。数据服务涉及数据安全，为保证数据在税务系统的逻辑性、正确性、完整性，服务人员需要按照异常数据审批流程，审批通过</w:t>
            </w:r>
            <w:r w:rsidRPr="007366B8">
              <w:rPr>
                <w:rFonts w:ascii="宋体" w:hAnsi="宋体" w:cs="宋体" w:hint="eastAsia"/>
                <w:kern w:val="32"/>
                <w:sz w:val="21"/>
                <w:szCs w:val="21"/>
                <w:shd w:val="clear" w:color="auto" w:fill="FFFFFF"/>
              </w:rPr>
              <w:lastRenderedPageBreak/>
              <w:t>后方可对相关问题数据进行维护：</w:t>
            </w:r>
          </w:p>
          <w:p w:rsidR="001E7142" w:rsidRPr="007366B8" w:rsidRDefault="001E7142" w:rsidP="00E3040A">
            <w:pPr>
              <w:spacing w:line="540" w:lineRule="exact"/>
              <w:ind w:firstLineChars="200" w:firstLine="420"/>
              <w:rPr>
                <w:rFonts w:ascii="宋体" w:hAnsi="宋体" w:cs="宋体" w:hint="eastAsia"/>
                <w:kern w:val="32"/>
                <w:sz w:val="21"/>
                <w:szCs w:val="21"/>
                <w:shd w:val="clear" w:color="auto" w:fill="FFFFFF"/>
              </w:rPr>
            </w:pPr>
            <w:r w:rsidRPr="007366B8">
              <w:rPr>
                <w:rFonts w:ascii="宋体" w:hAnsi="宋体" w:cs="宋体" w:hint="eastAsia"/>
                <w:kern w:val="32"/>
                <w:sz w:val="21"/>
                <w:szCs w:val="21"/>
                <w:shd w:val="clear" w:color="auto" w:fill="FFFFFF"/>
              </w:rPr>
              <w:t>1.制定数据服务流程规范，设置层层审批环节避免数据维护再次制造错误数据，集中数据变更权限，规范变更实施；</w:t>
            </w:r>
          </w:p>
          <w:p w:rsidR="001E7142" w:rsidRPr="007366B8" w:rsidRDefault="001E7142" w:rsidP="00E3040A">
            <w:pPr>
              <w:spacing w:line="540" w:lineRule="exact"/>
              <w:ind w:firstLineChars="200" w:firstLine="420"/>
              <w:rPr>
                <w:rFonts w:ascii="宋体" w:hAnsi="宋体" w:cs="宋体" w:hint="eastAsia"/>
                <w:kern w:val="32"/>
                <w:sz w:val="21"/>
                <w:szCs w:val="21"/>
                <w:shd w:val="clear" w:color="auto" w:fill="FFFFFF"/>
              </w:rPr>
            </w:pPr>
            <w:r w:rsidRPr="007366B8">
              <w:rPr>
                <w:rFonts w:ascii="宋体" w:hAnsi="宋体" w:cs="宋体" w:hint="eastAsia"/>
                <w:kern w:val="32"/>
                <w:sz w:val="21"/>
                <w:szCs w:val="21"/>
                <w:shd w:val="clear" w:color="auto" w:fill="FFFFFF"/>
              </w:rPr>
              <w:t>2.根据客户方要求，完成指定范围的数据抽取、加工等任务；</w:t>
            </w:r>
          </w:p>
          <w:p w:rsidR="001E7142" w:rsidRPr="007366B8" w:rsidRDefault="001E7142" w:rsidP="00E3040A">
            <w:pPr>
              <w:spacing w:line="540" w:lineRule="exact"/>
              <w:ind w:firstLineChars="200" w:firstLine="420"/>
              <w:rPr>
                <w:rFonts w:ascii="宋体" w:hAnsi="宋体" w:cs="宋体" w:hint="eastAsia"/>
                <w:kern w:val="32"/>
                <w:sz w:val="21"/>
                <w:szCs w:val="21"/>
                <w:shd w:val="clear" w:color="auto" w:fill="FFFFFF"/>
              </w:rPr>
            </w:pPr>
            <w:r w:rsidRPr="007366B8">
              <w:rPr>
                <w:rFonts w:ascii="宋体" w:hAnsi="宋体" w:cs="宋体" w:hint="eastAsia"/>
                <w:kern w:val="32"/>
                <w:sz w:val="21"/>
                <w:szCs w:val="21"/>
                <w:shd w:val="clear" w:color="auto" w:fill="FFFFFF"/>
              </w:rPr>
              <w:t>3.提交相关脚本，并对提取数据抽取的具体口径进行说明；</w:t>
            </w:r>
          </w:p>
          <w:p w:rsidR="001E7142" w:rsidRPr="007366B8" w:rsidRDefault="001E7142" w:rsidP="00E3040A">
            <w:pPr>
              <w:spacing w:line="540" w:lineRule="exact"/>
              <w:ind w:firstLineChars="200" w:firstLine="420"/>
              <w:rPr>
                <w:rFonts w:ascii="宋体" w:hAnsi="宋体" w:cs="宋体" w:hint="eastAsia"/>
                <w:kern w:val="32"/>
                <w:sz w:val="21"/>
                <w:szCs w:val="21"/>
                <w:shd w:val="clear" w:color="auto" w:fill="FFFFFF"/>
              </w:rPr>
            </w:pPr>
            <w:r w:rsidRPr="007366B8">
              <w:rPr>
                <w:rFonts w:ascii="宋体" w:hAnsi="宋体" w:cs="宋体" w:hint="eastAsia"/>
                <w:kern w:val="32"/>
                <w:sz w:val="21"/>
                <w:szCs w:val="21"/>
                <w:shd w:val="clear" w:color="auto" w:fill="FFFFFF"/>
              </w:rPr>
              <w:t>4.安排专人完成数据分析工作；</w:t>
            </w:r>
          </w:p>
          <w:p w:rsidR="001E7142" w:rsidRPr="007366B8" w:rsidRDefault="001E7142" w:rsidP="00E3040A">
            <w:pPr>
              <w:spacing w:line="540" w:lineRule="exact"/>
              <w:ind w:firstLineChars="200" w:firstLine="420"/>
              <w:rPr>
                <w:rFonts w:ascii="宋体" w:hAnsi="宋体" w:cs="宋体" w:hint="eastAsia"/>
                <w:kern w:val="32"/>
                <w:sz w:val="21"/>
                <w:szCs w:val="21"/>
                <w:shd w:val="clear" w:color="auto" w:fill="FFFFFF"/>
              </w:rPr>
            </w:pPr>
            <w:r w:rsidRPr="007366B8">
              <w:rPr>
                <w:rFonts w:ascii="宋体" w:hAnsi="宋体" w:cs="宋体" w:hint="eastAsia"/>
                <w:kern w:val="32"/>
                <w:sz w:val="21"/>
                <w:szCs w:val="21"/>
                <w:shd w:val="clear" w:color="auto" w:fill="FFFFFF"/>
              </w:rPr>
              <w:t>5.记录数据变更内容，统计变更报表；</w:t>
            </w:r>
          </w:p>
          <w:p w:rsidR="001E7142" w:rsidRPr="007366B8" w:rsidRDefault="001E7142" w:rsidP="00E3040A">
            <w:pPr>
              <w:spacing w:line="540" w:lineRule="exact"/>
              <w:ind w:firstLineChars="200" w:firstLine="420"/>
              <w:rPr>
                <w:rFonts w:ascii="宋体" w:hAnsi="宋体" w:cs="宋体" w:hint="eastAsia"/>
                <w:kern w:val="32"/>
                <w:sz w:val="21"/>
                <w:szCs w:val="21"/>
                <w:shd w:val="clear" w:color="auto" w:fill="FFFFFF"/>
              </w:rPr>
            </w:pPr>
            <w:r w:rsidRPr="007366B8">
              <w:rPr>
                <w:rFonts w:ascii="宋体" w:hAnsi="宋体" w:cs="宋体" w:hint="eastAsia"/>
                <w:kern w:val="32"/>
                <w:sz w:val="21"/>
                <w:szCs w:val="21"/>
                <w:shd w:val="clear" w:color="auto" w:fill="FFFFFF"/>
              </w:rPr>
              <w:t>6.虚拟户申报明细统计；</w:t>
            </w:r>
          </w:p>
          <w:p w:rsidR="001E7142" w:rsidRPr="007366B8" w:rsidRDefault="001E7142" w:rsidP="00E3040A">
            <w:pPr>
              <w:spacing w:line="540" w:lineRule="exact"/>
              <w:ind w:firstLineChars="200" w:firstLine="420"/>
              <w:rPr>
                <w:rFonts w:ascii="宋体" w:hAnsi="宋体" w:cs="宋体" w:hint="eastAsia"/>
                <w:kern w:val="32"/>
                <w:sz w:val="21"/>
                <w:szCs w:val="21"/>
                <w:shd w:val="clear" w:color="auto" w:fill="FFFFFF"/>
              </w:rPr>
            </w:pPr>
            <w:r w:rsidRPr="007366B8">
              <w:rPr>
                <w:rFonts w:ascii="宋体" w:hAnsi="宋体" w:cs="宋体" w:hint="eastAsia"/>
                <w:kern w:val="32"/>
                <w:sz w:val="21"/>
                <w:szCs w:val="21"/>
                <w:shd w:val="clear" w:color="auto" w:fill="FFFFFF"/>
              </w:rPr>
              <w:t>7.提取已缴费或者已申报城乡居民养老、医疗数据；</w:t>
            </w:r>
          </w:p>
          <w:p w:rsidR="001E7142" w:rsidRPr="007366B8" w:rsidRDefault="001E7142" w:rsidP="00E3040A">
            <w:pPr>
              <w:spacing w:line="540" w:lineRule="exact"/>
              <w:ind w:firstLineChars="200" w:firstLine="420"/>
              <w:rPr>
                <w:rFonts w:ascii="宋体" w:hAnsi="宋体" w:cs="宋体" w:hint="eastAsia"/>
                <w:kern w:val="32"/>
                <w:sz w:val="21"/>
                <w:szCs w:val="21"/>
                <w:shd w:val="clear" w:color="auto" w:fill="FFFFFF"/>
              </w:rPr>
            </w:pPr>
            <w:r w:rsidRPr="007366B8">
              <w:rPr>
                <w:rFonts w:ascii="宋体" w:hAnsi="宋体" w:cs="宋体" w:hint="eastAsia"/>
                <w:kern w:val="32"/>
                <w:sz w:val="21"/>
                <w:szCs w:val="21"/>
                <w:shd w:val="clear" w:color="auto" w:fill="FFFFFF"/>
              </w:rPr>
              <w:t>8.统计城乡居民正常参保户籍数据；</w:t>
            </w:r>
          </w:p>
          <w:p w:rsidR="001E7142" w:rsidRPr="007366B8" w:rsidRDefault="001E7142" w:rsidP="00E3040A">
            <w:pPr>
              <w:spacing w:line="540" w:lineRule="exact"/>
              <w:ind w:firstLineChars="200" w:firstLine="420"/>
              <w:rPr>
                <w:rFonts w:ascii="宋体" w:hAnsi="宋体" w:cs="宋体" w:hint="eastAsia"/>
                <w:kern w:val="32"/>
                <w:sz w:val="21"/>
                <w:szCs w:val="21"/>
                <w:shd w:val="clear" w:color="auto" w:fill="FFFFFF"/>
              </w:rPr>
            </w:pPr>
            <w:r w:rsidRPr="007366B8">
              <w:rPr>
                <w:rFonts w:ascii="宋体" w:hAnsi="宋体" w:cs="宋体" w:hint="eastAsia"/>
                <w:kern w:val="32"/>
                <w:sz w:val="21"/>
                <w:szCs w:val="21"/>
                <w:shd w:val="clear" w:color="auto" w:fill="FFFFFF"/>
              </w:rPr>
              <w:t>9.统计相关缴费人的上解、入库时间；</w:t>
            </w:r>
          </w:p>
          <w:p w:rsidR="001E7142" w:rsidRPr="007366B8" w:rsidRDefault="001E7142" w:rsidP="00E3040A">
            <w:pPr>
              <w:spacing w:line="540" w:lineRule="exact"/>
              <w:ind w:firstLineChars="200" w:firstLine="420"/>
              <w:rPr>
                <w:rFonts w:ascii="宋体" w:hAnsi="宋体" w:cs="宋体" w:hint="eastAsia"/>
                <w:kern w:val="32"/>
                <w:sz w:val="21"/>
                <w:szCs w:val="21"/>
                <w:shd w:val="clear" w:color="auto" w:fill="FFFFFF"/>
              </w:rPr>
            </w:pPr>
            <w:r w:rsidRPr="007366B8">
              <w:rPr>
                <w:rFonts w:ascii="宋体" w:hAnsi="宋体" w:cs="宋体" w:hint="eastAsia"/>
                <w:kern w:val="32"/>
                <w:sz w:val="21"/>
                <w:szCs w:val="21"/>
                <w:shd w:val="clear" w:color="auto" w:fill="FFFFFF"/>
              </w:rPr>
              <w:t>10.统计未申报人员名单；</w:t>
            </w:r>
          </w:p>
          <w:p w:rsidR="001E7142" w:rsidRPr="007366B8" w:rsidRDefault="001E7142" w:rsidP="00E3040A">
            <w:pPr>
              <w:spacing w:line="540" w:lineRule="exact"/>
              <w:ind w:firstLineChars="200" w:firstLine="420"/>
              <w:rPr>
                <w:rFonts w:ascii="宋体" w:hAnsi="宋体" w:cs="宋体" w:hint="eastAsia"/>
                <w:kern w:val="32"/>
                <w:sz w:val="21"/>
                <w:szCs w:val="21"/>
                <w:shd w:val="clear" w:color="auto" w:fill="FFFFFF"/>
              </w:rPr>
            </w:pPr>
            <w:r w:rsidRPr="007366B8">
              <w:rPr>
                <w:rFonts w:ascii="宋体" w:hAnsi="宋体" w:cs="宋体" w:hint="eastAsia"/>
                <w:kern w:val="32"/>
                <w:sz w:val="21"/>
                <w:szCs w:val="21"/>
                <w:shd w:val="clear" w:color="auto" w:fill="FFFFFF"/>
              </w:rPr>
              <w:t>11.提取设置与否应缴费额的数据；</w:t>
            </w:r>
          </w:p>
          <w:p w:rsidR="001E7142" w:rsidRPr="007366B8" w:rsidRDefault="001E7142" w:rsidP="00E3040A">
            <w:pPr>
              <w:spacing w:line="540" w:lineRule="exact"/>
              <w:ind w:firstLineChars="200" w:firstLine="420"/>
              <w:rPr>
                <w:rFonts w:ascii="宋体" w:hAnsi="宋体" w:cs="宋体" w:hint="eastAsia"/>
                <w:kern w:val="32"/>
                <w:sz w:val="21"/>
                <w:szCs w:val="21"/>
                <w:shd w:val="clear" w:color="auto" w:fill="FFFFFF"/>
              </w:rPr>
            </w:pPr>
            <w:r w:rsidRPr="007366B8">
              <w:rPr>
                <w:rFonts w:ascii="宋体" w:hAnsi="宋体" w:cs="宋体" w:hint="eastAsia"/>
                <w:kern w:val="32"/>
                <w:sz w:val="21"/>
                <w:szCs w:val="21"/>
                <w:shd w:val="clear" w:color="auto" w:fill="FFFFFF"/>
              </w:rPr>
              <w:t>12.申报量统计、征收量统计。</w:t>
            </w:r>
          </w:p>
          <w:p w:rsidR="001E7142" w:rsidRPr="007366B8" w:rsidRDefault="001E7142" w:rsidP="001E7142">
            <w:pPr>
              <w:pStyle w:val="2"/>
              <w:keepLines/>
              <w:numPr>
                <w:ilvl w:val="1"/>
                <w:numId w:val="6"/>
              </w:numPr>
              <w:overflowPunct w:val="0"/>
              <w:autoSpaceDE w:val="0"/>
              <w:autoSpaceDN w:val="0"/>
              <w:adjustRightInd w:val="0"/>
              <w:spacing w:before="0" w:after="0" w:line="540" w:lineRule="exact"/>
              <w:ind w:firstLine="643"/>
              <w:jc w:val="both"/>
              <w:textAlignment w:val="baseline"/>
              <w:rPr>
                <w:rFonts w:ascii="宋体" w:hAnsi="宋体" w:cs="宋体" w:hint="eastAsia"/>
                <w:i w:val="0"/>
                <w:sz w:val="21"/>
                <w:szCs w:val="21"/>
              </w:rPr>
            </w:pPr>
            <w:r w:rsidRPr="007366B8">
              <w:rPr>
                <w:rFonts w:ascii="宋体" w:hAnsi="宋体" w:cs="宋体" w:hint="eastAsia"/>
                <w:i w:val="0"/>
                <w:sz w:val="21"/>
                <w:szCs w:val="21"/>
              </w:rPr>
              <w:t>问题管理服务</w:t>
            </w:r>
          </w:p>
          <w:p w:rsidR="001E7142" w:rsidRPr="007366B8" w:rsidRDefault="001E7142" w:rsidP="00E3040A">
            <w:pPr>
              <w:widowControl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问题管理过程的根本目的是消除或减少在支撑服务活动中产生的事件，此过程分析所发生的事件或事件的趋势，确定最常发生或具有最大影响的事件，找出根本原因，然后生成变更请求、变通方法或建议的预防性措施来防止事件的再次发生。</w:t>
            </w:r>
          </w:p>
          <w:p w:rsidR="001E7142" w:rsidRPr="007366B8" w:rsidRDefault="001E7142" w:rsidP="00E3040A">
            <w:pPr>
              <w:autoSpaceDE w:val="0"/>
              <w:autoSpaceDN w:val="0"/>
              <w:adjustRightIn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1.问题处理服务主要用于接收、分析上报的问题，对问题进行解决或分派相关人员，并对后续处理进行跟踪。</w:t>
            </w:r>
          </w:p>
          <w:p w:rsidR="001E7142" w:rsidRPr="007366B8" w:rsidRDefault="001E7142" w:rsidP="00E3040A">
            <w:pPr>
              <w:autoSpaceDE w:val="0"/>
              <w:autoSpaceDN w:val="0"/>
              <w:adjustRightIn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一线驻点人员受理来自各个渠道的问题，包含管理平台、电话、邮件、面对面沟通等。</w:t>
            </w:r>
          </w:p>
          <w:p w:rsidR="001E7142" w:rsidRPr="007366B8" w:rsidRDefault="001E7142" w:rsidP="00E3040A">
            <w:pPr>
              <w:autoSpaceDE w:val="0"/>
              <w:autoSpaceDN w:val="0"/>
              <w:adjustRightIn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2.市局问题保障平台上的问题处理，每天监控问题，及时受理，及时与提交问题的人员进行线上沟通，特殊情况进行线下沟通，以最快效率把问题解决。需要通过数据维护方式解决的，由一线驻点人员根据采购人的要求转</w:t>
            </w:r>
            <w:r w:rsidRPr="007366B8">
              <w:rPr>
                <w:rFonts w:ascii="宋体" w:hAnsi="宋体" w:cs="宋体" w:hint="eastAsia"/>
                <w:sz w:val="21"/>
                <w:szCs w:val="21"/>
              </w:rPr>
              <w:lastRenderedPageBreak/>
              <w:t>交二线数据维护岗，数据维护岗编写数据运维脚本进行解决。</w:t>
            </w:r>
          </w:p>
          <w:p w:rsidR="001E7142" w:rsidRPr="007366B8" w:rsidRDefault="001E7142" w:rsidP="00E3040A">
            <w:pPr>
              <w:autoSpaceDE w:val="0"/>
              <w:autoSpaceDN w:val="0"/>
              <w:adjustRightIn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3.知识库的建立，根据日常的问题受理内容，每月受理总结常见问题，记录到知识库，并定期发布。</w:t>
            </w:r>
          </w:p>
          <w:p w:rsidR="001E7142" w:rsidRPr="007366B8" w:rsidRDefault="001E7142" w:rsidP="001E7142">
            <w:pPr>
              <w:pStyle w:val="2"/>
              <w:keepLines/>
              <w:numPr>
                <w:ilvl w:val="1"/>
                <w:numId w:val="6"/>
              </w:numPr>
              <w:overflowPunct w:val="0"/>
              <w:autoSpaceDE w:val="0"/>
              <w:autoSpaceDN w:val="0"/>
              <w:adjustRightInd w:val="0"/>
              <w:spacing w:before="0" w:after="0" w:line="540" w:lineRule="exact"/>
              <w:ind w:firstLine="643"/>
              <w:jc w:val="both"/>
              <w:textAlignment w:val="baseline"/>
              <w:rPr>
                <w:rFonts w:ascii="宋体" w:hAnsi="宋体" w:cs="宋体" w:hint="eastAsia"/>
                <w:i w:val="0"/>
                <w:sz w:val="21"/>
                <w:szCs w:val="21"/>
              </w:rPr>
            </w:pPr>
            <w:r w:rsidRPr="007366B8">
              <w:rPr>
                <w:rFonts w:ascii="宋体" w:hAnsi="宋体" w:cs="宋体" w:hint="eastAsia"/>
                <w:i w:val="0"/>
                <w:sz w:val="21"/>
                <w:szCs w:val="21"/>
              </w:rPr>
              <w:t>业务数据验证服务</w:t>
            </w:r>
          </w:p>
          <w:p w:rsidR="001E7142" w:rsidRPr="007366B8" w:rsidRDefault="001E7142" w:rsidP="00E3040A">
            <w:pPr>
              <w:autoSpaceDE w:val="0"/>
              <w:autoSpaceDN w:val="0"/>
              <w:adjustRightIn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业务数据处理主要包括业务数据提供、异常数据维护和历史数据服务三部分内容。业务数据提供：服务人员在日常服务过程中应按照税务机关的要求出具各类报表、数据项的查询、统计、分析报告等；异常数据服务：对出现的异常数据需将数据库中某条记录删除、更改数值或清理接口文件夹数据等单条数据的维护情况，用于保证业务数据的处理正常；历史数据维护：局端系统进行业务处理时会保留业务交互临时文件、与第三方系统交互文件和数据库临时记录等信息，随着时间的推移这些临时文件、交互文件及临时记录会不断的累积，导致系统业务处理性能下降，需进行定期维护。</w:t>
            </w:r>
          </w:p>
          <w:p w:rsidR="001E7142" w:rsidRPr="007366B8" w:rsidRDefault="001E7142" w:rsidP="00E3040A">
            <w:pPr>
              <w:pStyle w:val="a5"/>
              <w:adjustRightInd w:val="0"/>
              <w:spacing w:line="540" w:lineRule="exact"/>
              <w:ind w:left="0" w:firstLineChars="200" w:firstLine="422"/>
              <w:outlineLvl w:val="2"/>
              <w:rPr>
                <w:rFonts w:ascii="宋体" w:hAnsi="宋体" w:cs="宋体" w:hint="eastAsia"/>
                <w:b/>
                <w:sz w:val="21"/>
                <w:szCs w:val="21"/>
              </w:rPr>
            </w:pPr>
            <w:r w:rsidRPr="007366B8">
              <w:rPr>
                <w:rFonts w:ascii="宋体" w:hAnsi="宋体" w:cs="宋体" w:hint="eastAsia"/>
                <w:b/>
                <w:sz w:val="21"/>
                <w:szCs w:val="21"/>
              </w:rPr>
              <w:t>2.主要活动说明</w:t>
            </w:r>
          </w:p>
          <w:p w:rsidR="001E7142" w:rsidRPr="007366B8" w:rsidRDefault="001E7142" w:rsidP="001E7142">
            <w:pPr>
              <w:pStyle w:val="a5"/>
              <w:numPr>
                <w:ilvl w:val="0"/>
                <w:numId w:val="7"/>
              </w:numPr>
              <w:autoSpaceDE w:val="0"/>
              <w:autoSpaceDN w:val="0"/>
              <w:adjustRightInd w:val="0"/>
              <w:spacing w:line="540" w:lineRule="exact"/>
              <w:ind w:left="0" w:firstLineChars="200" w:firstLine="420"/>
              <w:jc w:val="both"/>
              <w:textAlignment w:val="baseline"/>
              <w:rPr>
                <w:rFonts w:ascii="宋体" w:hAnsi="宋体" w:cs="宋体" w:hint="eastAsia"/>
                <w:sz w:val="21"/>
                <w:szCs w:val="21"/>
              </w:rPr>
            </w:pPr>
            <w:r w:rsidRPr="007366B8">
              <w:rPr>
                <w:rFonts w:ascii="宋体" w:hAnsi="宋体" w:cs="宋体" w:hint="eastAsia"/>
                <w:sz w:val="21"/>
                <w:szCs w:val="21"/>
              </w:rPr>
              <w:t>处理时间要求：业务数据提供和异常数据服务通常由用户发起，按需由数据服务岗实时维护；历史数据维护，一般由服务负责人直接负责，进行历史数据监控，整理出需维护的清单，经过总负责人审核后执行操作。以上数据处理在不影响用户正常使用或系统运行的前提下进行，如征期或业务高峰期结束后维护一次。</w:t>
            </w:r>
          </w:p>
          <w:p w:rsidR="001E7142" w:rsidRPr="007366B8" w:rsidRDefault="001E7142" w:rsidP="001E7142">
            <w:pPr>
              <w:pStyle w:val="a5"/>
              <w:numPr>
                <w:ilvl w:val="0"/>
                <w:numId w:val="7"/>
              </w:numPr>
              <w:autoSpaceDE w:val="0"/>
              <w:autoSpaceDN w:val="0"/>
              <w:adjustRightInd w:val="0"/>
              <w:spacing w:line="540" w:lineRule="exact"/>
              <w:ind w:left="0" w:firstLineChars="200" w:firstLine="420"/>
              <w:jc w:val="both"/>
              <w:textAlignment w:val="baseline"/>
              <w:rPr>
                <w:rFonts w:ascii="宋体" w:hAnsi="宋体" w:cs="宋体" w:hint="eastAsia"/>
                <w:sz w:val="21"/>
                <w:szCs w:val="21"/>
              </w:rPr>
            </w:pPr>
            <w:r w:rsidRPr="007366B8">
              <w:rPr>
                <w:rFonts w:ascii="宋体" w:hAnsi="宋体" w:cs="宋体" w:hint="eastAsia"/>
                <w:sz w:val="21"/>
                <w:szCs w:val="21"/>
              </w:rPr>
              <w:t>异常数据处理：数据支撑岗进行的每一次异常数据处理都要经过审批，同时针对经常性的异常数据处理业务提交产品升级单制作局端系统异常数据处理工具。</w:t>
            </w:r>
          </w:p>
          <w:p w:rsidR="001E7142" w:rsidRPr="007366B8" w:rsidRDefault="001E7142" w:rsidP="001E7142">
            <w:pPr>
              <w:pStyle w:val="a5"/>
              <w:numPr>
                <w:ilvl w:val="0"/>
                <w:numId w:val="7"/>
              </w:numPr>
              <w:autoSpaceDE w:val="0"/>
              <w:autoSpaceDN w:val="0"/>
              <w:adjustRightInd w:val="0"/>
              <w:spacing w:line="540" w:lineRule="exact"/>
              <w:ind w:left="0" w:firstLineChars="200" w:firstLine="420"/>
              <w:jc w:val="both"/>
              <w:textAlignment w:val="baseline"/>
              <w:rPr>
                <w:rFonts w:ascii="宋体" w:hAnsi="宋体" w:cs="宋体" w:hint="eastAsia"/>
                <w:sz w:val="21"/>
                <w:szCs w:val="21"/>
              </w:rPr>
            </w:pPr>
            <w:r w:rsidRPr="007366B8">
              <w:rPr>
                <w:rFonts w:ascii="宋体" w:hAnsi="宋体" w:cs="宋体" w:hint="eastAsia"/>
                <w:sz w:val="21"/>
                <w:szCs w:val="21"/>
              </w:rPr>
              <w:t>历史数据处理：数据支撑岗按月或按季度整理《历史数据维护清单》，提交总负责人进行审核。进行历史数据处理时，首先应对要处理的历史数据参照《局端系统备份策略》相关内容进行备份，完成后再处理审批通过的历史数据。</w:t>
            </w:r>
          </w:p>
          <w:p w:rsidR="001E7142" w:rsidRPr="007366B8" w:rsidRDefault="001E7142" w:rsidP="001E7142">
            <w:pPr>
              <w:pStyle w:val="a5"/>
              <w:numPr>
                <w:ilvl w:val="0"/>
                <w:numId w:val="7"/>
              </w:numPr>
              <w:autoSpaceDE w:val="0"/>
              <w:autoSpaceDN w:val="0"/>
              <w:adjustRightInd w:val="0"/>
              <w:spacing w:line="540" w:lineRule="exact"/>
              <w:ind w:left="0" w:firstLineChars="200" w:firstLine="420"/>
              <w:jc w:val="both"/>
              <w:textAlignment w:val="baseline"/>
              <w:rPr>
                <w:rFonts w:ascii="宋体" w:hAnsi="宋体" w:cs="宋体" w:hint="eastAsia"/>
                <w:sz w:val="21"/>
                <w:szCs w:val="21"/>
              </w:rPr>
            </w:pPr>
            <w:r w:rsidRPr="007366B8">
              <w:rPr>
                <w:rFonts w:ascii="宋体" w:hAnsi="宋体" w:cs="宋体" w:hint="eastAsia"/>
                <w:sz w:val="21"/>
                <w:szCs w:val="21"/>
              </w:rPr>
              <w:t>支撑服务人员需将异常数据情况及时记录到《问题记录表》，将历</w:t>
            </w:r>
            <w:r w:rsidRPr="007366B8">
              <w:rPr>
                <w:rFonts w:ascii="宋体" w:hAnsi="宋体" w:cs="宋体" w:hint="eastAsia"/>
                <w:sz w:val="21"/>
                <w:szCs w:val="21"/>
              </w:rPr>
              <w:lastRenderedPageBreak/>
              <w:t>史数据维护情况及时记录到《历史数据维护记录表》。其中，在历史数据维护之前，需对应用系统产生的临时文件、交互文件、临时记录和数据库等进行备份并填写《备份日志记录表》。</w:t>
            </w:r>
          </w:p>
          <w:p w:rsidR="001E7142" w:rsidRPr="007366B8" w:rsidRDefault="001E7142" w:rsidP="001E7142">
            <w:pPr>
              <w:pStyle w:val="a5"/>
              <w:numPr>
                <w:ilvl w:val="0"/>
                <w:numId w:val="7"/>
              </w:numPr>
              <w:autoSpaceDE w:val="0"/>
              <w:autoSpaceDN w:val="0"/>
              <w:adjustRightInd w:val="0"/>
              <w:spacing w:line="540" w:lineRule="exact"/>
              <w:ind w:left="0" w:firstLineChars="200" w:firstLine="420"/>
              <w:jc w:val="both"/>
              <w:textAlignment w:val="baseline"/>
              <w:rPr>
                <w:rFonts w:ascii="宋体" w:hAnsi="宋体" w:cs="宋体" w:hint="eastAsia"/>
                <w:sz w:val="21"/>
                <w:szCs w:val="21"/>
              </w:rPr>
            </w:pPr>
            <w:r w:rsidRPr="007366B8">
              <w:rPr>
                <w:rFonts w:ascii="宋体" w:hAnsi="宋体" w:cs="宋体" w:hint="eastAsia"/>
                <w:sz w:val="21"/>
                <w:szCs w:val="21"/>
              </w:rPr>
              <w:t>相关表格：《历史数据维护清单》，《问题记录表》，《历史数据维护记录表》，《备份日志记录表》。</w:t>
            </w:r>
          </w:p>
          <w:p w:rsidR="001E7142" w:rsidRPr="007366B8" w:rsidRDefault="001E7142" w:rsidP="001E7142">
            <w:pPr>
              <w:pStyle w:val="2"/>
              <w:keepLines/>
              <w:numPr>
                <w:ilvl w:val="1"/>
                <w:numId w:val="6"/>
              </w:numPr>
              <w:overflowPunct w:val="0"/>
              <w:autoSpaceDE w:val="0"/>
              <w:autoSpaceDN w:val="0"/>
              <w:adjustRightInd w:val="0"/>
              <w:spacing w:before="0" w:after="0" w:line="540" w:lineRule="exact"/>
              <w:ind w:firstLine="643"/>
              <w:jc w:val="both"/>
              <w:textAlignment w:val="baseline"/>
              <w:rPr>
                <w:rFonts w:ascii="宋体" w:hAnsi="宋体" w:cs="宋体" w:hint="eastAsia"/>
                <w:i w:val="0"/>
                <w:sz w:val="21"/>
                <w:szCs w:val="21"/>
              </w:rPr>
            </w:pPr>
            <w:r w:rsidRPr="007366B8">
              <w:rPr>
                <w:rFonts w:ascii="宋体" w:hAnsi="宋体" w:cs="宋体" w:hint="eastAsia"/>
                <w:i w:val="0"/>
                <w:sz w:val="21"/>
                <w:szCs w:val="21"/>
              </w:rPr>
              <w:t>业务数据统计服务</w:t>
            </w:r>
          </w:p>
          <w:p w:rsidR="001E7142" w:rsidRPr="007366B8" w:rsidRDefault="001E7142" w:rsidP="00E3040A">
            <w:pPr>
              <w:adjustRightIn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数据统计、分析、出具报表服务。服务包括：</w:t>
            </w:r>
          </w:p>
          <w:p w:rsidR="001E7142" w:rsidRPr="007366B8" w:rsidRDefault="001E7142" w:rsidP="00E3040A">
            <w:pPr>
              <w:adjustRightIn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1.按照数据统计的要求或者报表的内容进行业务分析，确定各个数据项的统计口径，明确数据统计或报表内容的可行性。</w:t>
            </w:r>
          </w:p>
          <w:p w:rsidR="001E7142" w:rsidRPr="007366B8" w:rsidRDefault="001E7142" w:rsidP="00E3040A">
            <w:pPr>
              <w:adjustRightIn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2.根据数据统计要求或者报表内容编写数据统计脚本。</w:t>
            </w:r>
          </w:p>
          <w:p w:rsidR="001E7142" w:rsidRPr="007366B8" w:rsidRDefault="001E7142" w:rsidP="00E3040A">
            <w:pPr>
              <w:adjustRightIn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3.与数据保障管理人员确认统计脚本的执行安排，以保证统计结果按照要求的时限生成。</w:t>
            </w:r>
          </w:p>
          <w:p w:rsidR="001E7142" w:rsidRPr="007366B8" w:rsidRDefault="001E7142" w:rsidP="00E3040A">
            <w:pPr>
              <w:adjustRightIn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4.根据数据统计结果或者报表的反馈意见，分析调整统计结果或者报表的相关内容。</w:t>
            </w:r>
          </w:p>
          <w:p w:rsidR="001E7142" w:rsidRPr="007366B8" w:rsidRDefault="001E7142" w:rsidP="001E7142">
            <w:pPr>
              <w:pStyle w:val="2"/>
              <w:keepLines/>
              <w:numPr>
                <w:ilvl w:val="1"/>
                <w:numId w:val="6"/>
              </w:numPr>
              <w:overflowPunct w:val="0"/>
              <w:autoSpaceDE w:val="0"/>
              <w:autoSpaceDN w:val="0"/>
              <w:adjustRightInd w:val="0"/>
              <w:spacing w:before="0" w:after="0" w:line="540" w:lineRule="exact"/>
              <w:ind w:firstLine="643"/>
              <w:jc w:val="both"/>
              <w:textAlignment w:val="baseline"/>
              <w:rPr>
                <w:rFonts w:ascii="宋体" w:hAnsi="宋体" w:cs="宋体" w:hint="eastAsia"/>
                <w:i w:val="0"/>
                <w:sz w:val="21"/>
                <w:szCs w:val="21"/>
              </w:rPr>
            </w:pPr>
            <w:r w:rsidRPr="007366B8">
              <w:rPr>
                <w:rFonts w:ascii="宋体" w:hAnsi="宋体" w:cs="宋体" w:hint="eastAsia"/>
                <w:i w:val="0"/>
                <w:sz w:val="21"/>
                <w:szCs w:val="21"/>
              </w:rPr>
              <w:t>城乡两险、灵活就业户籍的清理及处理</w:t>
            </w:r>
          </w:p>
          <w:p w:rsidR="001E7142" w:rsidRPr="007366B8" w:rsidRDefault="001E7142" w:rsidP="001E7142">
            <w:pPr>
              <w:numPr>
                <w:ilvl w:val="0"/>
                <w:numId w:val="8"/>
              </w:numPr>
              <w:overflowPunct w:val="0"/>
              <w:autoSpaceDE w:val="0"/>
              <w:autoSpaceDN w:val="0"/>
              <w:adjustRightInd w:val="0"/>
              <w:snapToGrid w:val="0"/>
              <w:spacing w:line="540" w:lineRule="exact"/>
              <w:ind w:left="0" w:firstLineChars="200" w:firstLine="420"/>
              <w:textAlignment w:val="baseline"/>
              <w:rPr>
                <w:rFonts w:ascii="宋体" w:hAnsi="宋体" w:cs="宋体" w:hint="eastAsia"/>
                <w:sz w:val="21"/>
                <w:szCs w:val="21"/>
              </w:rPr>
            </w:pPr>
            <w:r w:rsidRPr="007366B8">
              <w:rPr>
                <w:rFonts w:ascii="宋体" w:hAnsi="宋体" w:cs="宋体" w:hint="eastAsia"/>
                <w:sz w:val="21"/>
                <w:szCs w:val="21"/>
              </w:rPr>
              <w:t>对人社和医保部门已经办理停保业务的人员户籍进行清理，将户籍状态设置为无效，避免错误生成待批扣清册，造成误扣，产生退费；</w:t>
            </w:r>
          </w:p>
          <w:p w:rsidR="001E7142" w:rsidRPr="007366B8" w:rsidRDefault="001E7142" w:rsidP="001E7142">
            <w:pPr>
              <w:numPr>
                <w:ilvl w:val="0"/>
                <w:numId w:val="8"/>
              </w:numPr>
              <w:overflowPunct w:val="0"/>
              <w:autoSpaceDE w:val="0"/>
              <w:autoSpaceDN w:val="0"/>
              <w:adjustRightInd w:val="0"/>
              <w:snapToGrid w:val="0"/>
              <w:spacing w:line="540" w:lineRule="exact"/>
              <w:ind w:left="0" w:firstLineChars="200" w:firstLine="420"/>
              <w:textAlignment w:val="baseline"/>
              <w:rPr>
                <w:rFonts w:ascii="宋体" w:hAnsi="宋体" w:cs="宋体" w:hint="eastAsia"/>
                <w:sz w:val="21"/>
                <w:szCs w:val="21"/>
              </w:rPr>
            </w:pPr>
            <w:r w:rsidRPr="007366B8">
              <w:rPr>
                <w:rFonts w:ascii="宋体" w:hAnsi="宋体" w:cs="宋体" w:hint="eastAsia"/>
                <w:sz w:val="21"/>
                <w:szCs w:val="21"/>
              </w:rPr>
              <w:t>与人社、医保进行户籍比对，终止人社、医保没有有效户籍，税务有有效户籍的数据，确保双方的户籍一致；</w:t>
            </w:r>
          </w:p>
          <w:p w:rsidR="001E7142" w:rsidRPr="007366B8" w:rsidRDefault="001E7142" w:rsidP="001E7142">
            <w:pPr>
              <w:pStyle w:val="2"/>
              <w:keepLines/>
              <w:numPr>
                <w:ilvl w:val="1"/>
                <w:numId w:val="6"/>
              </w:numPr>
              <w:overflowPunct w:val="0"/>
              <w:autoSpaceDE w:val="0"/>
              <w:autoSpaceDN w:val="0"/>
              <w:adjustRightInd w:val="0"/>
              <w:spacing w:before="0" w:after="0" w:line="540" w:lineRule="exact"/>
              <w:ind w:firstLine="643"/>
              <w:jc w:val="both"/>
              <w:textAlignment w:val="baseline"/>
              <w:rPr>
                <w:rFonts w:ascii="宋体" w:hAnsi="宋体" w:cs="宋体" w:hint="eastAsia"/>
                <w:i w:val="0"/>
                <w:sz w:val="21"/>
                <w:szCs w:val="21"/>
              </w:rPr>
            </w:pPr>
            <w:r w:rsidRPr="007366B8">
              <w:rPr>
                <w:rFonts w:ascii="宋体" w:hAnsi="宋体" w:cs="宋体" w:hint="eastAsia"/>
                <w:i w:val="0"/>
                <w:sz w:val="21"/>
                <w:szCs w:val="21"/>
              </w:rPr>
              <w:t>共享平台数据传递服务</w:t>
            </w:r>
          </w:p>
          <w:p w:rsidR="001E7142" w:rsidRPr="007366B8" w:rsidRDefault="001E7142" w:rsidP="001E7142">
            <w:pPr>
              <w:numPr>
                <w:ilvl w:val="0"/>
                <w:numId w:val="9"/>
              </w:numPr>
              <w:overflowPunct w:val="0"/>
              <w:autoSpaceDE w:val="0"/>
              <w:autoSpaceDN w:val="0"/>
              <w:adjustRightInd w:val="0"/>
              <w:snapToGrid w:val="0"/>
              <w:spacing w:line="540" w:lineRule="exact"/>
              <w:ind w:left="0" w:firstLineChars="200" w:firstLine="420"/>
              <w:textAlignment w:val="baseline"/>
              <w:rPr>
                <w:rFonts w:ascii="宋体" w:hAnsi="宋体" w:cs="宋体" w:hint="eastAsia"/>
                <w:sz w:val="21"/>
                <w:szCs w:val="21"/>
              </w:rPr>
            </w:pPr>
            <w:r w:rsidRPr="007366B8">
              <w:rPr>
                <w:rFonts w:ascii="宋体" w:hAnsi="宋体" w:cs="宋体" w:hint="eastAsia"/>
                <w:sz w:val="21"/>
                <w:szCs w:val="21"/>
              </w:rPr>
              <w:t>共享平台传递中产生的城乡居民、灵活就业人员在人社、医保、税务之间新增、变更、终止户籍的传递、补缴数据的传递、征收入库反馈信息、人社退费信息的传递存在遗漏的数据进行分析，给予正确的方案进行推送。</w:t>
            </w:r>
          </w:p>
          <w:p w:rsidR="001E7142" w:rsidRPr="007366B8" w:rsidRDefault="001E7142" w:rsidP="001E7142">
            <w:pPr>
              <w:numPr>
                <w:ilvl w:val="0"/>
                <w:numId w:val="9"/>
              </w:numPr>
              <w:overflowPunct w:val="0"/>
              <w:autoSpaceDE w:val="0"/>
              <w:autoSpaceDN w:val="0"/>
              <w:adjustRightInd w:val="0"/>
              <w:snapToGrid w:val="0"/>
              <w:spacing w:line="540" w:lineRule="exact"/>
              <w:ind w:left="0" w:firstLineChars="200" w:firstLine="420"/>
              <w:textAlignment w:val="baseline"/>
              <w:rPr>
                <w:rFonts w:ascii="宋体" w:hAnsi="宋体" w:cs="宋体" w:hint="eastAsia"/>
                <w:sz w:val="21"/>
                <w:szCs w:val="21"/>
              </w:rPr>
            </w:pPr>
            <w:r w:rsidRPr="007366B8">
              <w:rPr>
                <w:rFonts w:ascii="宋体" w:hAnsi="宋体" w:cs="宋体" w:hint="eastAsia"/>
                <w:sz w:val="21"/>
                <w:szCs w:val="21"/>
              </w:rPr>
              <w:t>人社、医保户籍传递异常分析，每周定时放到中间库给人社、医保工程师分析处理。</w:t>
            </w:r>
          </w:p>
          <w:p w:rsidR="001E7142" w:rsidRPr="007366B8" w:rsidRDefault="001E7142" w:rsidP="001E7142">
            <w:pPr>
              <w:pStyle w:val="2"/>
              <w:keepLines/>
              <w:numPr>
                <w:ilvl w:val="1"/>
                <w:numId w:val="6"/>
              </w:numPr>
              <w:overflowPunct w:val="0"/>
              <w:autoSpaceDE w:val="0"/>
              <w:autoSpaceDN w:val="0"/>
              <w:adjustRightInd w:val="0"/>
              <w:spacing w:before="0" w:after="0" w:line="540" w:lineRule="exact"/>
              <w:ind w:firstLine="643"/>
              <w:jc w:val="both"/>
              <w:textAlignment w:val="baseline"/>
              <w:rPr>
                <w:rFonts w:ascii="宋体" w:hAnsi="宋体" w:cs="宋体" w:hint="eastAsia"/>
                <w:i w:val="0"/>
                <w:sz w:val="21"/>
                <w:szCs w:val="21"/>
              </w:rPr>
            </w:pPr>
            <w:r w:rsidRPr="007366B8">
              <w:rPr>
                <w:rFonts w:ascii="宋体" w:hAnsi="宋体" w:cs="宋体" w:hint="eastAsia"/>
                <w:i w:val="0"/>
                <w:sz w:val="21"/>
                <w:szCs w:val="21"/>
              </w:rPr>
              <w:t>虚拟户客户端操作指引、培训</w:t>
            </w:r>
          </w:p>
          <w:p w:rsidR="001E7142" w:rsidRPr="007366B8" w:rsidRDefault="001E7142" w:rsidP="001E7142">
            <w:pPr>
              <w:numPr>
                <w:ilvl w:val="0"/>
                <w:numId w:val="10"/>
              </w:num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lastRenderedPageBreak/>
              <w:t>制作操作手册、培训课件，现场或者远程培训虚拟户客户端的操作及使用；</w:t>
            </w:r>
          </w:p>
          <w:p w:rsidR="001E7142" w:rsidRPr="007366B8" w:rsidRDefault="001E7142" w:rsidP="001E7142">
            <w:pPr>
              <w:numPr>
                <w:ilvl w:val="0"/>
                <w:numId w:val="10"/>
              </w:num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日常解答使用虚拟户客户端过程中出现的操作等问题；</w:t>
            </w:r>
          </w:p>
          <w:p w:rsidR="001E7142" w:rsidRPr="007366B8" w:rsidRDefault="001E7142" w:rsidP="001E7142">
            <w:pPr>
              <w:numPr>
                <w:ilvl w:val="0"/>
                <w:numId w:val="10"/>
              </w:num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指导设立虚拟户开户、参保信息关联等相关操作问题。</w:t>
            </w:r>
          </w:p>
          <w:p w:rsidR="001E7142" w:rsidRPr="007366B8" w:rsidRDefault="001E7142" w:rsidP="001E7142">
            <w:pPr>
              <w:pStyle w:val="2"/>
              <w:keepLines/>
              <w:numPr>
                <w:ilvl w:val="1"/>
                <w:numId w:val="6"/>
              </w:numPr>
              <w:overflowPunct w:val="0"/>
              <w:autoSpaceDE w:val="0"/>
              <w:autoSpaceDN w:val="0"/>
              <w:adjustRightInd w:val="0"/>
              <w:spacing w:before="0" w:after="0" w:line="540" w:lineRule="exact"/>
              <w:ind w:firstLine="643"/>
              <w:jc w:val="both"/>
              <w:textAlignment w:val="baseline"/>
              <w:rPr>
                <w:rFonts w:ascii="宋体" w:hAnsi="宋体" w:cs="宋体" w:hint="eastAsia"/>
                <w:i w:val="0"/>
                <w:sz w:val="21"/>
                <w:szCs w:val="21"/>
              </w:rPr>
            </w:pPr>
            <w:r w:rsidRPr="007366B8">
              <w:rPr>
                <w:rFonts w:ascii="宋体" w:hAnsi="宋体" w:cs="宋体" w:hint="eastAsia"/>
                <w:i w:val="0"/>
                <w:sz w:val="21"/>
                <w:szCs w:val="21"/>
              </w:rPr>
              <w:t>本地化特色业务服务</w:t>
            </w:r>
          </w:p>
          <w:p w:rsidR="001E7142" w:rsidRPr="007366B8" w:rsidRDefault="001E7142" w:rsidP="001E7142">
            <w:pPr>
              <w:numPr>
                <w:ilvl w:val="0"/>
                <w:numId w:val="11"/>
              </w:num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南宁灵活就业批扣专项指导等服务：</w:t>
            </w:r>
          </w:p>
          <w:p w:rsidR="001E7142" w:rsidRPr="007366B8" w:rsidRDefault="001E7142" w:rsidP="00E3040A">
            <w:pPr>
              <w:pStyle w:val="20"/>
              <w:spacing w:after="0" w:line="540" w:lineRule="exact"/>
              <w:ind w:firstLineChars="200" w:firstLine="420"/>
              <w:rPr>
                <w:rFonts w:ascii="宋体" w:hAnsi="宋体" w:cs="宋体" w:hint="eastAsia"/>
                <w:szCs w:val="21"/>
              </w:rPr>
            </w:pPr>
            <w:r w:rsidRPr="007366B8">
              <w:rPr>
                <w:rFonts w:ascii="宋体" w:hAnsi="宋体" w:cs="宋体" w:hint="eastAsia"/>
                <w:szCs w:val="21"/>
              </w:rPr>
              <w:t>1.1 批扣需求分析，优化批扣方案；</w:t>
            </w:r>
          </w:p>
          <w:p w:rsidR="001E7142" w:rsidRPr="007366B8" w:rsidRDefault="001E7142" w:rsidP="00E3040A">
            <w:pPr>
              <w:pStyle w:val="20"/>
              <w:spacing w:after="0" w:line="540" w:lineRule="exact"/>
              <w:ind w:firstLineChars="200" w:firstLine="420"/>
              <w:rPr>
                <w:rFonts w:ascii="宋体" w:hAnsi="宋体" w:cs="宋体" w:hint="eastAsia"/>
                <w:szCs w:val="21"/>
              </w:rPr>
            </w:pPr>
            <w:r w:rsidRPr="007366B8">
              <w:rPr>
                <w:rFonts w:ascii="宋体" w:hAnsi="宋体" w:cs="宋体" w:hint="eastAsia"/>
                <w:szCs w:val="21"/>
              </w:rPr>
              <w:t>1.2 按采购人要求对缴费人批量设置缴费基数；</w:t>
            </w:r>
          </w:p>
          <w:p w:rsidR="001E7142" w:rsidRPr="007366B8" w:rsidRDefault="001E7142" w:rsidP="00E3040A">
            <w:pPr>
              <w:pStyle w:val="20"/>
              <w:spacing w:after="0" w:line="540" w:lineRule="exact"/>
              <w:ind w:firstLineChars="200" w:firstLine="420"/>
              <w:rPr>
                <w:rFonts w:ascii="宋体" w:hAnsi="宋体" w:cs="宋体" w:hint="eastAsia"/>
                <w:szCs w:val="21"/>
              </w:rPr>
            </w:pPr>
            <w:r w:rsidRPr="007366B8">
              <w:rPr>
                <w:rFonts w:ascii="宋体" w:hAnsi="宋体" w:cs="宋体" w:hint="eastAsia"/>
                <w:szCs w:val="21"/>
              </w:rPr>
              <w:t>1.3 激活缴费人的预处理信息，做好批扣前准备；</w:t>
            </w:r>
          </w:p>
          <w:p w:rsidR="001E7142" w:rsidRPr="007366B8" w:rsidRDefault="001E7142" w:rsidP="00E3040A">
            <w:pPr>
              <w:pStyle w:val="20"/>
              <w:spacing w:after="0" w:line="540" w:lineRule="exact"/>
              <w:ind w:firstLineChars="200" w:firstLine="420"/>
              <w:rPr>
                <w:rFonts w:ascii="宋体" w:hAnsi="宋体" w:cs="宋体" w:hint="eastAsia"/>
                <w:szCs w:val="21"/>
              </w:rPr>
            </w:pPr>
            <w:r w:rsidRPr="007366B8">
              <w:rPr>
                <w:rFonts w:ascii="宋体" w:hAnsi="宋体" w:cs="宋体" w:hint="eastAsia"/>
                <w:szCs w:val="21"/>
              </w:rPr>
              <w:t>1.4 生成待批扣清册；</w:t>
            </w:r>
          </w:p>
          <w:p w:rsidR="001E7142" w:rsidRPr="007366B8" w:rsidRDefault="001E7142" w:rsidP="00E3040A">
            <w:pPr>
              <w:pStyle w:val="20"/>
              <w:spacing w:after="0" w:line="540" w:lineRule="exact"/>
              <w:ind w:firstLineChars="200" w:firstLine="420"/>
              <w:rPr>
                <w:rFonts w:ascii="宋体" w:hAnsi="宋体" w:cs="宋体" w:hint="eastAsia"/>
                <w:szCs w:val="21"/>
              </w:rPr>
            </w:pPr>
            <w:r w:rsidRPr="007366B8">
              <w:rPr>
                <w:rFonts w:ascii="宋体" w:hAnsi="宋体" w:cs="宋体" w:hint="eastAsia"/>
                <w:szCs w:val="21"/>
              </w:rPr>
              <w:t>1.5 按规则提取作废名单给采购人进行作废操作；</w:t>
            </w:r>
          </w:p>
          <w:p w:rsidR="001E7142" w:rsidRPr="007366B8" w:rsidRDefault="001E7142" w:rsidP="00E3040A">
            <w:pPr>
              <w:pStyle w:val="20"/>
              <w:spacing w:after="0" w:line="540" w:lineRule="exact"/>
              <w:ind w:firstLineChars="200" w:firstLine="420"/>
              <w:rPr>
                <w:rFonts w:ascii="宋体" w:hAnsi="宋体" w:cs="宋体" w:hint="eastAsia"/>
                <w:szCs w:val="21"/>
              </w:rPr>
            </w:pPr>
            <w:r w:rsidRPr="007366B8">
              <w:rPr>
                <w:rFonts w:ascii="宋体" w:hAnsi="宋体" w:cs="宋体" w:hint="eastAsia"/>
                <w:szCs w:val="21"/>
              </w:rPr>
              <w:t>1.6 征收子系统扣款后统计提交批扣清册；</w:t>
            </w:r>
          </w:p>
          <w:p w:rsidR="001E7142" w:rsidRPr="007366B8" w:rsidRDefault="001E7142" w:rsidP="00E3040A">
            <w:pPr>
              <w:pStyle w:val="20"/>
              <w:spacing w:after="0" w:line="540" w:lineRule="exact"/>
              <w:ind w:firstLineChars="200" w:firstLine="420"/>
              <w:rPr>
                <w:rFonts w:ascii="宋体" w:hAnsi="宋体" w:cs="宋体" w:hint="eastAsia"/>
                <w:szCs w:val="21"/>
              </w:rPr>
            </w:pPr>
            <w:r w:rsidRPr="007366B8">
              <w:rPr>
                <w:rFonts w:ascii="宋体" w:hAnsi="宋体" w:cs="宋体" w:hint="eastAsia"/>
                <w:szCs w:val="21"/>
              </w:rPr>
              <w:t xml:space="preserve">1.7分析历次批扣情况，提供分析报告和优化建议：    </w:t>
            </w:r>
          </w:p>
          <w:p w:rsidR="001E7142" w:rsidRPr="007366B8" w:rsidRDefault="001E7142" w:rsidP="00E3040A">
            <w:pPr>
              <w:pStyle w:val="20"/>
              <w:spacing w:after="0" w:line="540" w:lineRule="exact"/>
              <w:ind w:firstLineChars="200" w:firstLine="420"/>
              <w:rPr>
                <w:rFonts w:ascii="宋体" w:hAnsi="宋体" w:cs="宋体" w:hint="eastAsia"/>
                <w:szCs w:val="21"/>
              </w:rPr>
            </w:pPr>
            <w:r w:rsidRPr="007366B8">
              <w:rPr>
                <w:rFonts w:ascii="宋体" w:hAnsi="宋体" w:cs="宋体" w:hint="eastAsia"/>
                <w:szCs w:val="21"/>
              </w:rPr>
              <w:t>1.8 受理批扣咨询，排查未能批扣原因；</w:t>
            </w:r>
          </w:p>
          <w:p w:rsidR="001E7142" w:rsidRPr="007366B8" w:rsidRDefault="001E7142" w:rsidP="001E7142">
            <w:pPr>
              <w:numPr>
                <w:ilvl w:val="0"/>
                <w:numId w:val="11"/>
              </w:num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分析城乡居民户籍在系统的有效情况、是否已经缴纳本年度社保费和是否跟银行签有有效的两两协议，通过分析以上三项内容，增加城乡居民批扣成功率，减少错扣、多扣造成的退费情况；</w:t>
            </w:r>
          </w:p>
          <w:p w:rsidR="001E7142" w:rsidRPr="007366B8" w:rsidRDefault="001E7142" w:rsidP="001E7142">
            <w:pPr>
              <w:numPr>
                <w:ilvl w:val="0"/>
                <w:numId w:val="11"/>
              </w:num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开发区与所属城区管辖范围内有交叉的街道乡镇，城乡居民两险由谁管理、由谁征缴问题，出具统一实施方案；</w:t>
            </w:r>
          </w:p>
          <w:p w:rsidR="001E7142" w:rsidRPr="007366B8" w:rsidRDefault="001E7142" w:rsidP="001E7142">
            <w:pPr>
              <w:numPr>
                <w:ilvl w:val="0"/>
                <w:numId w:val="11"/>
              </w:num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根据新医保系统上线经验，新社保业务系统切换后会产生大量数据问题，需要服务人员在满足数据安全审批流程的情况下处理数据；</w:t>
            </w:r>
          </w:p>
          <w:p w:rsidR="001E7142" w:rsidRPr="007366B8" w:rsidRDefault="001E7142" w:rsidP="001E7142">
            <w:pPr>
              <w:numPr>
                <w:ilvl w:val="0"/>
                <w:numId w:val="11"/>
              </w:num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新社保系统上线，会有大量代码集需要核对采集，如街道乡镇代码核对、参保人员特殊类别核对等，需要服务人员协助指导采集表填写，保证采集质量；</w:t>
            </w:r>
          </w:p>
          <w:p w:rsidR="001E7142" w:rsidRPr="007366B8" w:rsidRDefault="001E7142" w:rsidP="001E7142">
            <w:pPr>
              <w:numPr>
                <w:ilvl w:val="0"/>
                <w:numId w:val="11"/>
              </w:num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新社保上线，需要对南宁养老户籍进行数据清洗，新旧系统户籍数据分析比对，剔除垃圾、无用数据；</w:t>
            </w:r>
          </w:p>
          <w:p w:rsidR="001E7142" w:rsidRPr="007366B8" w:rsidRDefault="001E7142" w:rsidP="001E7142">
            <w:pPr>
              <w:numPr>
                <w:ilvl w:val="0"/>
                <w:numId w:val="11"/>
              </w:num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lastRenderedPageBreak/>
              <w:t>在新社保系统切换上线前，协助南宁完成所有已缴费数据反给人社，人社记账后再反到账回税务系统；</w:t>
            </w:r>
          </w:p>
          <w:p w:rsidR="001E7142" w:rsidRPr="007366B8" w:rsidRDefault="001E7142" w:rsidP="001E7142">
            <w:pPr>
              <w:numPr>
                <w:ilvl w:val="0"/>
                <w:numId w:val="11"/>
              </w:num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新社保系统上线后的日常问题精准定位并提供解决方案，让基层更快解决问题；</w:t>
            </w:r>
          </w:p>
          <w:p w:rsidR="001E7142" w:rsidRPr="007366B8" w:rsidRDefault="001E7142" w:rsidP="001E7142">
            <w:pPr>
              <w:numPr>
                <w:ilvl w:val="0"/>
                <w:numId w:val="11"/>
              </w:num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征缴风险指标分析提前预案与指导；</w:t>
            </w:r>
          </w:p>
          <w:p w:rsidR="001E7142" w:rsidRPr="007366B8" w:rsidRDefault="001E7142" w:rsidP="001E7142">
            <w:pPr>
              <w:numPr>
                <w:ilvl w:val="0"/>
                <w:numId w:val="11"/>
              </w:num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根据各项指标分析征缴进度；</w:t>
            </w:r>
          </w:p>
          <w:p w:rsidR="001E7142" w:rsidRPr="007366B8" w:rsidRDefault="001E7142" w:rsidP="001E7142">
            <w:pPr>
              <w:numPr>
                <w:ilvl w:val="0"/>
                <w:numId w:val="11"/>
              </w:num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根据各项指标分析缴费人申报意愿情况，为催报催缴打下良好基础；</w:t>
            </w:r>
          </w:p>
          <w:p w:rsidR="001E7142" w:rsidRPr="007366B8" w:rsidRDefault="001E7142" w:rsidP="001E7142">
            <w:pPr>
              <w:numPr>
                <w:ilvl w:val="0"/>
                <w:numId w:val="11"/>
              </w:num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根据各项指标分析征缴渠道情况；</w:t>
            </w:r>
          </w:p>
          <w:p w:rsidR="001E7142" w:rsidRPr="007366B8" w:rsidRDefault="001E7142" w:rsidP="001E7142">
            <w:pPr>
              <w:numPr>
                <w:ilvl w:val="0"/>
                <w:numId w:val="11"/>
              </w:numPr>
              <w:overflowPunct w:val="0"/>
              <w:autoSpaceDE w:val="0"/>
              <w:autoSpaceDN w:val="0"/>
              <w:adjustRightInd w:val="0"/>
              <w:snapToGrid w:val="0"/>
              <w:spacing w:line="540" w:lineRule="exact"/>
              <w:ind w:firstLineChars="200" w:firstLine="420"/>
              <w:textAlignment w:val="baseline"/>
              <w:rPr>
                <w:rFonts w:ascii="宋体" w:hAnsi="宋体" w:cs="宋体" w:hint="eastAsia"/>
                <w:sz w:val="21"/>
                <w:szCs w:val="21"/>
              </w:rPr>
            </w:pPr>
            <w:r w:rsidRPr="007366B8">
              <w:rPr>
                <w:rFonts w:ascii="宋体" w:hAnsi="宋体" w:cs="宋体" w:hint="eastAsia"/>
                <w:sz w:val="21"/>
                <w:szCs w:val="21"/>
              </w:rPr>
              <w:t>根据各项指标分析户籍有效性情况。</w:t>
            </w:r>
          </w:p>
          <w:p w:rsidR="001E7142" w:rsidRPr="007366B8" w:rsidRDefault="001E7142" w:rsidP="001E7142">
            <w:pPr>
              <w:pStyle w:val="2"/>
              <w:keepLines/>
              <w:numPr>
                <w:ilvl w:val="1"/>
                <w:numId w:val="6"/>
              </w:numPr>
              <w:overflowPunct w:val="0"/>
              <w:autoSpaceDE w:val="0"/>
              <w:autoSpaceDN w:val="0"/>
              <w:adjustRightInd w:val="0"/>
              <w:spacing w:before="0" w:after="0" w:line="540" w:lineRule="exact"/>
              <w:ind w:firstLine="643"/>
              <w:jc w:val="both"/>
              <w:textAlignment w:val="baseline"/>
              <w:rPr>
                <w:rFonts w:ascii="宋体" w:hAnsi="宋体" w:cs="宋体" w:hint="eastAsia"/>
                <w:i w:val="0"/>
                <w:sz w:val="21"/>
                <w:szCs w:val="21"/>
              </w:rPr>
            </w:pPr>
            <w:r w:rsidRPr="007366B8">
              <w:rPr>
                <w:rFonts w:ascii="宋体" w:hAnsi="宋体" w:cs="宋体" w:hint="eastAsia"/>
                <w:i w:val="0"/>
                <w:sz w:val="21"/>
                <w:szCs w:val="21"/>
              </w:rPr>
              <w:t>知识转移服务</w:t>
            </w:r>
          </w:p>
          <w:p w:rsidR="001E7142" w:rsidRPr="007366B8" w:rsidRDefault="001E7142" w:rsidP="00E3040A">
            <w:pPr>
              <w:adjustRightInd w:val="0"/>
              <w:spacing w:line="540" w:lineRule="exact"/>
              <w:ind w:firstLineChars="200" w:firstLine="420"/>
              <w:rPr>
                <w:rFonts w:ascii="宋体" w:hAnsi="宋体" w:cs="宋体" w:hint="eastAsia"/>
                <w:sz w:val="21"/>
                <w:szCs w:val="21"/>
              </w:rPr>
            </w:pPr>
            <w:r w:rsidRPr="007366B8">
              <w:rPr>
                <w:rFonts w:ascii="宋体" w:hAnsi="宋体" w:cs="宋体" w:hint="eastAsia"/>
                <w:sz w:val="21"/>
                <w:szCs w:val="21"/>
              </w:rPr>
              <w:t>知识转移服务是为了规范运行保障的知识积累，实现知识共享和集中管理，避免知识资产流失，方便采购人和</w:t>
            </w:r>
            <w:r w:rsidRPr="007366B8">
              <w:rPr>
                <w:rFonts w:ascii="宋体" w:hAnsi="宋体" w:cs="宋体"/>
                <w:sz w:val="21"/>
                <w:szCs w:val="21"/>
              </w:rPr>
              <w:t>中标人</w:t>
            </w:r>
            <w:r w:rsidRPr="007366B8">
              <w:rPr>
                <w:rFonts w:ascii="宋体" w:hAnsi="宋体" w:cs="宋体" w:hint="eastAsia"/>
                <w:sz w:val="21"/>
                <w:szCs w:val="21"/>
              </w:rPr>
              <w:t>共同学习。定期收集、整理运行保障知识，并将知识的类型进行系统分类，形成知识库。</w:t>
            </w:r>
          </w:p>
          <w:p w:rsidR="001E7142" w:rsidRPr="007366B8" w:rsidRDefault="001E7142" w:rsidP="00E3040A">
            <w:pPr>
              <w:pStyle w:val="a3"/>
              <w:adjustRightInd w:val="0"/>
              <w:spacing w:after="0" w:line="540" w:lineRule="exact"/>
              <w:ind w:firstLineChars="200" w:firstLine="420"/>
              <w:rPr>
                <w:rFonts w:ascii="宋体" w:hAnsi="宋体" w:cs="宋体" w:hint="eastAsia"/>
              </w:rPr>
            </w:pPr>
            <w:r w:rsidRPr="007366B8">
              <w:rPr>
                <w:rFonts w:ascii="宋体" w:hAnsi="宋体" w:cs="宋体" w:hint="eastAsia"/>
              </w:rPr>
              <w:t>根据知识库积累情况，制定知识转移计划。定期组织知识交流，方便市局服务人员进行知识沟通及学习。</w:t>
            </w:r>
          </w:p>
          <w:p w:rsidR="001E7142" w:rsidRPr="007366B8" w:rsidRDefault="001E7142" w:rsidP="00E3040A">
            <w:pPr>
              <w:pStyle w:val="1"/>
              <w:keepLines/>
              <w:overflowPunct w:val="0"/>
              <w:autoSpaceDE w:val="0"/>
              <w:autoSpaceDN w:val="0"/>
              <w:adjustRightInd w:val="0"/>
              <w:spacing w:before="0" w:after="0" w:line="540" w:lineRule="exact"/>
              <w:ind w:firstLineChars="200" w:firstLine="422"/>
              <w:jc w:val="both"/>
              <w:textAlignment w:val="baseline"/>
              <w:rPr>
                <w:rFonts w:ascii="宋体" w:hAnsi="宋体" w:cs="宋体" w:hint="eastAsia"/>
                <w:sz w:val="21"/>
                <w:szCs w:val="21"/>
              </w:rPr>
            </w:pPr>
            <w:r w:rsidRPr="007366B8">
              <w:rPr>
                <w:rFonts w:ascii="宋体" w:hAnsi="宋体" w:cs="宋体" w:hint="eastAsia"/>
                <w:sz w:val="21"/>
                <w:szCs w:val="21"/>
              </w:rPr>
              <w:t>四</w:t>
            </w:r>
            <w:r w:rsidRPr="007366B8">
              <w:rPr>
                <w:rFonts w:ascii="宋体" w:hAnsi="宋体" w:cs="宋体"/>
                <w:sz w:val="21"/>
                <w:szCs w:val="21"/>
              </w:rPr>
              <w:t>、</w:t>
            </w:r>
            <w:r w:rsidRPr="007366B8">
              <w:rPr>
                <w:rFonts w:ascii="宋体" w:hAnsi="宋体" w:cs="宋体" w:hint="eastAsia"/>
                <w:sz w:val="21"/>
                <w:szCs w:val="21"/>
              </w:rPr>
              <w:t>项目实施要求</w:t>
            </w:r>
          </w:p>
          <w:p w:rsidR="001E7142" w:rsidRPr="007366B8" w:rsidRDefault="001E7142" w:rsidP="00E3040A">
            <w:pPr>
              <w:pStyle w:val="2"/>
              <w:adjustRightInd w:val="0"/>
              <w:spacing w:before="0" w:after="0" w:line="540" w:lineRule="exact"/>
              <w:ind w:firstLineChars="200" w:firstLine="420"/>
              <w:rPr>
                <w:rFonts w:ascii="宋体" w:hAnsi="宋体" w:cs="宋体" w:hint="eastAsia"/>
                <w:b w:val="0"/>
                <w:i w:val="0"/>
                <w:sz w:val="21"/>
                <w:szCs w:val="21"/>
              </w:rPr>
            </w:pPr>
            <w:r w:rsidRPr="007366B8">
              <w:rPr>
                <w:rFonts w:ascii="宋体" w:hAnsi="宋体" w:cs="宋体" w:hint="eastAsia"/>
                <w:b w:val="0"/>
                <w:i w:val="0"/>
                <w:sz w:val="21"/>
                <w:szCs w:val="21"/>
              </w:rPr>
              <w:t>投入人员具体要求：</w:t>
            </w:r>
          </w:p>
          <w:p w:rsidR="001E7142" w:rsidRPr="007366B8" w:rsidRDefault="001E7142" w:rsidP="00E3040A">
            <w:pPr>
              <w:pStyle w:val="a5"/>
              <w:adjustRightInd w:val="0"/>
              <w:spacing w:line="540" w:lineRule="exact"/>
              <w:ind w:left="0" w:firstLineChars="200" w:firstLine="420"/>
              <w:rPr>
                <w:rFonts w:ascii="宋体" w:hAnsi="宋体" w:cs="宋体" w:hint="eastAsia"/>
                <w:kern w:val="2"/>
                <w:sz w:val="21"/>
                <w:szCs w:val="21"/>
              </w:rPr>
            </w:pPr>
            <w:r w:rsidRPr="007366B8">
              <w:rPr>
                <w:rFonts w:ascii="宋体" w:hAnsi="宋体" w:cs="宋体" w:hint="eastAsia"/>
                <w:kern w:val="2"/>
                <w:sz w:val="21"/>
                <w:szCs w:val="21"/>
              </w:rPr>
              <w:t>由于系统在整个税务信息化系统中的重要性，要求服务工程师能快速的为用户定位问题和解决问题。根据工作相关要求,拟投入技术人员为高级工程师，由于服务工作内容及业务系统的复杂性，人员能力要求如下：</w:t>
            </w:r>
          </w:p>
          <w:p w:rsidR="001E7142" w:rsidRPr="007366B8" w:rsidRDefault="001E7142" w:rsidP="00E3040A">
            <w:pPr>
              <w:pStyle w:val="a5"/>
              <w:adjustRightInd w:val="0"/>
              <w:spacing w:line="540" w:lineRule="exact"/>
              <w:ind w:left="0" w:firstLineChars="200" w:firstLine="420"/>
              <w:rPr>
                <w:rFonts w:ascii="宋体" w:hAnsi="宋体" w:cs="宋体" w:hint="eastAsia"/>
                <w:kern w:val="2"/>
                <w:sz w:val="21"/>
                <w:szCs w:val="21"/>
              </w:rPr>
            </w:pPr>
            <w:r w:rsidRPr="007366B8">
              <w:rPr>
                <w:rFonts w:ascii="宋体" w:hAnsi="宋体" w:cs="宋体" w:hint="eastAsia"/>
                <w:kern w:val="2"/>
                <w:sz w:val="21"/>
                <w:szCs w:val="21"/>
              </w:rPr>
              <w:t>1.业务方面：熟练掌握税务知识，熟悉各税种申报表，熟悉各税种申报表表内及表间关系。</w:t>
            </w:r>
          </w:p>
          <w:p w:rsidR="001E7142" w:rsidRPr="007366B8" w:rsidRDefault="001E7142" w:rsidP="00E3040A">
            <w:pPr>
              <w:pStyle w:val="a5"/>
              <w:adjustRightInd w:val="0"/>
              <w:spacing w:line="540" w:lineRule="exact"/>
              <w:ind w:left="0" w:firstLineChars="200" w:firstLine="420"/>
              <w:rPr>
                <w:rFonts w:ascii="宋体" w:hAnsi="宋体" w:cs="宋体" w:hint="eastAsia"/>
                <w:kern w:val="2"/>
                <w:sz w:val="21"/>
                <w:szCs w:val="21"/>
              </w:rPr>
            </w:pPr>
            <w:r w:rsidRPr="007366B8">
              <w:rPr>
                <w:rFonts w:ascii="宋体" w:hAnsi="宋体" w:cs="宋体" w:hint="eastAsia"/>
                <w:kern w:val="2"/>
                <w:sz w:val="21"/>
                <w:szCs w:val="21"/>
              </w:rPr>
              <w:t xml:space="preserve">2.专业技术方面：掌握oracle数据库技术、ogg数据同步技术、weblogic中间件技术、webserver技术等。 </w:t>
            </w:r>
          </w:p>
          <w:p w:rsidR="001E7142" w:rsidRPr="007366B8" w:rsidRDefault="001E7142" w:rsidP="00E3040A">
            <w:pPr>
              <w:pStyle w:val="a5"/>
              <w:adjustRightInd w:val="0"/>
              <w:spacing w:line="540" w:lineRule="exact"/>
              <w:ind w:left="0" w:firstLineChars="200" w:firstLine="420"/>
              <w:rPr>
                <w:rFonts w:ascii="宋体" w:hAnsi="宋体" w:cs="宋体" w:hint="eastAsia"/>
                <w:kern w:val="2"/>
                <w:sz w:val="21"/>
                <w:szCs w:val="21"/>
              </w:rPr>
            </w:pPr>
            <w:r w:rsidRPr="007366B8">
              <w:rPr>
                <w:rFonts w:ascii="宋体" w:hAnsi="宋体" w:cs="宋体" w:hint="eastAsia"/>
                <w:kern w:val="2"/>
                <w:sz w:val="21"/>
                <w:szCs w:val="21"/>
              </w:rPr>
              <w:t>3.数据处理方面：</w:t>
            </w:r>
          </w:p>
          <w:p w:rsidR="001E7142" w:rsidRPr="007366B8" w:rsidRDefault="001E7142" w:rsidP="00E3040A">
            <w:pPr>
              <w:pStyle w:val="a5"/>
              <w:adjustRightInd w:val="0"/>
              <w:spacing w:line="540" w:lineRule="exact"/>
              <w:ind w:left="0" w:firstLineChars="200" w:firstLine="420"/>
              <w:rPr>
                <w:rFonts w:ascii="宋体" w:hAnsi="宋体" w:cs="宋体" w:hint="eastAsia"/>
                <w:kern w:val="2"/>
                <w:sz w:val="21"/>
                <w:szCs w:val="21"/>
              </w:rPr>
            </w:pPr>
            <w:r w:rsidRPr="007366B8">
              <w:rPr>
                <w:rFonts w:ascii="宋体" w:hAnsi="宋体" w:cs="宋体" w:hint="eastAsia"/>
                <w:kern w:val="2"/>
                <w:sz w:val="21"/>
                <w:szCs w:val="21"/>
              </w:rPr>
              <w:t>（1）2年以上数据加工和处理经验；</w:t>
            </w:r>
          </w:p>
          <w:p w:rsidR="001E7142" w:rsidRPr="007366B8" w:rsidRDefault="001E7142" w:rsidP="00E3040A">
            <w:pPr>
              <w:pStyle w:val="a5"/>
              <w:adjustRightInd w:val="0"/>
              <w:spacing w:line="540" w:lineRule="exact"/>
              <w:ind w:left="0" w:firstLineChars="200" w:firstLine="420"/>
              <w:rPr>
                <w:rFonts w:ascii="宋体" w:hAnsi="宋体" w:cs="宋体" w:hint="eastAsia"/>
                <w:kern w:val="2"/>
                <w:sz w:val="21"/>
                <w:szCs w:val="21"/>
              </w:rPr>
            </w:pPr>
            <w:r w:rsidRPr="007366B8">
              <w:rPr>
                <w:rFonts w:ascii="宋体" w:hAnsi="宋体" w:cs="宋体" w:hint="eastAsia"/>
                <w:kern w:val="2"/>
                <w:sz w:val="21"/>
                <w:szCs w:val="21"/>
              </w:rPr>
              <w:lastRenderedPageBreak/>
              <w:t>（2）对oracle/mysql数据库的架构有较深入理解，具备较强的海量数据处理和数据库调优经验；</w:t>
            </w:r>
          </w:p>
          <w:p w:rsidR="001E7142" w:rsidRPr="007366B8" w:rsidRDefault="001E7142" w:rsidP="00E3040A">
            <w:pPr>
              <w:pStyle w:val="a5"/>
              <w:adjustRightInd w:val="0"/>
              <w:spacing w:line="540" w:lineRule="exact"/>
              <w:ind w:left="0" w:firstLineChars="200" w:firstLine="420"/>
              <w:rPr>
                <w:rFonts w:ascii="宋体" w:hAnsi="宋体" w:cs="宋体" w:hint="eastAsia"/>
                <w:kern w:val="2"/>
                <w:sz w:val="21"/>
                <w:szCs w:val="21"/>
              </w:rPr>
            </w:pPr>
            <w:r w:rsidRPr="007366B8">
              <w:rPr>
                <w:rFonts w:ascii="宋体" w:hAnsi="宋体" w:cs="宋体" w:hint="eastAsia"/>
                <w:kern w:val="2"/>
                <w:sz w:val="21"/>
                <w:szCs w:val="21"/>
              </w:rPr>
              <w:t>（3）具有一定的java开发经验，熟悉应用端与服务端的接口和模型设计能力。</w:t>
            </w:r>
          </w:p>
          <w:p w:rsidR="001E7142" w:rsidRPr="007366B8" w:rsidRDefault="001E7142" w:rsidP="00E3040A">
            <w:pPr>
              <w:pStyle w:val="a5"/>
              <w:adjustRightInd w:val="0"/>
              <w:spacing w:line="540" w:lineRule="exact"/>
              <w:ind w:left="0" w:firstLineChars="200" w:firstLine="420"/>
              <w:rPr>
                <w:rFonts w:ascii="宋体" w:hAnsi="宋体" w:cs="宋体" w:hint="eastAsia"/>
                <w:kern w:val="2"/>
                <w:sz w:val="21"/>
                <w:szCs w:val="21"/>
              </w:rPr>
            </w:pPr>
            <w:r w:rsidRPr="007366B8">
              <w:rPr>
                <w:rFonts w:ascii="宋体" w:hAnsi="宋体" w:cs="宋体" w:hint="eastAsia"/>
                <w:kern w:val="2"/>
                <w:sz w:val="21"/>
                <w:szCs w:val="21"/>
              </w:rPr>
              <w:t>任职的高级工程师需同时满足以上三点基本要求。</w:t>
            </w:r>
          </w:p>
          <w:p w:rsidR="001E7142" w:rsidRPr="007366B8" w:rsidRDefault="001E7142" w:rsidP="00E3040A">
            <w:pPr>
              <w:widowControl w:val="0"/>
              <w:adjustRightInd w:val="0"/>
              <w:snapToGrid w:val="0"/>
              <w:spacing w:line="540" w:lineRule="exact"/>
              <w:ind w:firstLineChars="200" w:firstLine="420"/>
              <w:jc w:val="both"/>
              <w:rPr>
                <w:rFonts w:ascii="宋体" w:hAnsi="宋体" w:cs="宋体" w:hint="eastAsia"/>
                <w:kern w:val="2"/>
                <w:sz w:val="21"/>
                <w:szCs w:val="21"/>
              </w:rPr>
            </w:pPr>
            <w:r w:rsidRPr="007366B8">
              <w:rPr>
                <w:rFonts w:ascii="宋体" w:hAnsi="宋体" w:cs="宋体" w:hint="eastAsia"/>
                <w:kern w:val="2"/>
                <w:sz w:val="21"/>
                <w:szCs w:val="21"/>
              </w:rPr>
              <w:t>高级工程师具有系统服务工作经历，熟悉软件系统架构和相关技术、数据库表结构和相关系统的业务知识。</w:t>
            </w:r>
          </w:p>
          <w:p w:rsidR="001E7142" w:rsidRPr="007366B8" w:rsidRDefault="001E7142" w:rsidP="00E3040A">
            <w:pPr>
              <w:pStyle w:val="1"/>
              <w:keepLines/>
              <w:overflowPunct w:val="0"/>
              <w:autoSpaceDE w:val="0"/>
              <w:autoSpaceDN w:val="0"/>
              <w:adjustRightInd w:val="0"/>
              <w:spacing w:before="0" w:after="0" w:line="540" w:lineRule="exact"/>
              <w:ind w:firstLineChars="200" w:firstLine="422"/>
              <w:jc w:val="both"/>
              <w:textAlignment w:val="baseline"/>
              <w:rPr>
                <w:rFonts w:ascii="宋体" w:hAnsi="宋体" w:cs="宋体" w:hint="eastAsia"/>
                <w:sz w:val="21"/>
                <w:szCs w:val="21"/>
              </w:rPr>
            </w:pPr>
            <w:r w:rsidRPr="007366B8">
              <w:rPr>
                <w:rFonts w:ascii="宋体" w:hAnsi="宋体" w:cs="宋体" w:hint="eastAsia"/>
                <w:sz w:val="21"/>
                <w:szCs w:val="21"/>
              </w:rPr>
              <w:t>五</w:t>
            </w:r>
            <w:r w:rsidRPr="007366B8">
              <w:rPr>
                <w:rFonts w:ascii="宋体" w:hAnsi="宋体" w:cs="宋体"/>
                <w:sz w:val="21"/>
                <w:szCs w:val="21"/>
              </w:rPr>
              <w:t>、</w:t>
            </w:r>
            <w:r w:rsidRPr="007366B8">
              <w:rPr>
                <w:rFonts w:ascii="宋体" w:hAnsi="宋体" w:cs="宋体" w:hint="eastAsia"/>
                <w:sz w:val="21"/>
                <w:szCs w:val="21"/>
              </w:rPr>
              <w:t>项目验收要求</w:t>
            </w:r>
          </w:p>
          <w:p w:rsidR="001E7142" w:rsidRPr="007366B8" w:rsidRDefault="001E7142" w:rsidP="00E3040A">
            <w:pPr>
              <w:adjustRightInd w:val="0"/>
              <w:spacing w:line="540" w:lineRule="exact"/>
              <w:ind w:firstLineChars="200" w:firstLine="440"/>
              <w:rPr>
                <w:rFonts w:ascii="宋体" w:hAnsi="宋体" w:cs="宋体" w:hint="eastAsia"/>
                <w:smallCaps/>
                <w:spacing w:val="5"/>
                <w:sz w:val="21"/>
                <w:szCs w:val="21"/>
                <w:lang w:val="zh-CN"/>
              </w:rPr>
            </w:pPr>
            <w:r w:rsidRPr="007366B8">
              <w:rPr>
                <w:rFonts w:ascii="宋体" w:hAnsi="宋体" w:cs="宋体" w:hint="eastAsia"/>
                <w:smallCaps/>
                <w:spacing w:val="5"/>
                <w:sz w:val="21"/>
                <w:szCs w:val="21"/>
                <w:lang w:val="zh-CN"/>
              </w:rPr>
              <w:t>（一）验收方式：由采购人和</w:t>
            </w:r>
            <w:r w:rsidRPr="007366B8">
              <w:rPr>
                <w:rFonts w:ascii="宋体" w:hAnsi="宋体" w:cs="宋体" w:hint="eastAsia"/>
                <w:smallCaps/>
                <w:spacing w:val="5"/>
                <w:sz w:val="21"/>
                <w:szCs w:val="21"/>
              </w:rPr>
              <w:t>中标人</w:t>
            </w:r>
            <w:r w:rsidRPr="007366B8">
              <w:rPr>
                <w:rFonts w:ascii="宋体" w:hAnsi="宋体" w:cs="宋体" w:hint="eastAsia"/>
                <w:smallCaps/>
                <w:spacing w:val="5"/>
                <w:sz w:val="21"/>
                <w:szCs w:val="21"/>
                <w:lang w:val="zh-CN"/>
              </w:rPr>
              <w:t>组成验收小组进行验收，验收结束后出具验收报告,列明各项标准的验收情况及项目总体评价,由验收双方共同签署并加盖公章。</w:t>
            </w:r>
          </w:p>
          <w:p w:rsidR="001E7142" w:rsidRPr="007366B8" w:rsidRDefault="001E7142" w:rsidP="00E3040A">
            <w:pPr>
              <w:adjustRightInd w:val="0"/>
              <w:spacing w:line="540" w:lineRule="exact"/>
              <w:ind w:firstLineChars="200" w:firstLine="440"/>
              <w:rPr>
                <w:rFonts w:ascii="宋体" w:hAnsi="宋体" w:cs="宋体" w:hint="eastAsia"/>
                <w:smallCaps/>
                <w:spacing w:val="5"/>
                <w:sz w:val="21"/>
                <w:szCs w:val="21"/>
                <w:lang w:val="zh-CN"/>
              </w:rPr>
            </w:pPr>
            <w:r w:rsidRPr="007366B8">
              <w:rPr>
                <w:rFonts w:ascii="宋体" w:hAnsi="宋体" w:cs="宋体" w:hint="eastAsia"/>
                <w:smallCaps/>
                <w:spacing w:val="5"/>
                <w:sz w:val="21"/>
                <w:szCs w:val="21"/>
                <w:lang w:val="zh-CN"/>
              </w:rPr>
              <w:t>（二）验收标准：</w:t>
            </w:r>
          </w:p>
          <w:p w:rsidR="001E7142" w:rsidRPr="007366B8" w:rsidRDefault="001E7142" w:rsidP="00E3040A">
            <w:pPr>
              <w:adjustRightInd w:val="0"/>
              <w:spacing w:line="540" w:lineRule="exact"/>
              <w:ind w:firstLineChars="200" w:firstLine="440"/>
              <w:rPr>
                <w:rFonts w:ascii="宋体" w:hAnsi="宋体" w:cs="宋体" w:hint="eastAsia"/>
                <w:kern w:val="2"/>
                <w:sz w:val="21"/>
                <w:szCs w:val="21"/>
              </w:rPr>
            </w:pPr>
            <w:r w:rsidRPr="007366B8">
              <w:rPr>
                <w:rFonts w:ascii="宋体" w:hAnsi="宋体" w:cs="宋体" w:hint="eastAsia"/>
                <w:smallCaps/>
                <w:spacing w:val="5"/>
                <w:sz w:val="21"/>
                <w:szCs w:val="21"/>
                <w:lang w:val="zh-CN"/>
              </w:rPr>
              <w:t>按照采购合同的约定，对</w:t>
            </w:r>
            <w:r w:rsidRPr="007366B8">
              <w:rPr>
                <w:rFonts w:ascii="宋体" w:hAnsi="宋体" w:cs="宋体" w:hint="eastAsia"/>
                <w:smallCaps/>
                <w:spacing w:val="5"/>
                <w:sz w:val="21"/>
                <w:szCs w:val="21"/>
              </w:rPr>
              <w:t>中标人</w:t>
            </w:r>
            <w:r w:rsidRPr="007366B8">
              <w:rPr>
                <w:rFonts w:ascii="宋体" w:hAnsi="宋体" w:cs="宋体" w:hint="eastAsia"/>
                <w:smallCaps/>
                <w:spacing w:val="5"/>
                <w:sz w:val="21"/>
                <w:szCs w:val="21"/>
                <w:lang w:val="zh-CN"/>
              </w:rPr>
              <w:t>每一项技术、服务、安全标准的履约情况进行确认。</w:t>
            </w:r>
          </w:p>
          <w:p w:rsidR="001E7142" w:rsidRPr="007366B8" w:rsidRDefault="001E7142" w:rsidP="00E3040A">
            <w:pPr>
              <w:pStyle w:val="1"/>
              <w:keepLines/>
              <w:overflowPunct w:val="0"/>
              <w:autoSpaceDE w:val="0"/>
              <w:autoSpaceDN w:val="0"/>
              <w:adjustRightInd w:val="0"/>
              <w:spacing w:before="0" w:after="0" w:line="540" w:lineRule="exact"/>
              <w:ind w:firstLineChars="200" w:firstLine="422"/>
              <w:jc w:val="both"/>
              <w:textAlignment w:val="baseline"/>
              <w:rPr>
                <w:rFonts w:ascii="宋体" w:hAnsi="宋体" w:cs="宋体" w:hint="eastAsia"/>
                <w:sz w:val="21"/>
                <w:szCs w:val="21"/>
              </w:rPr>
            </w:pPr>
            <w:r w:rsidRPr="007366B8">
              <w:rPr>
                <w:rFonts w:ascii="宋体" w:hAnsi="宋体" w:cs="宋体" w:hint="eastAsia"/>
                <w:sz w:val="21"/>
                <w:szCs w:val="21"/>
              </w:rPr>
              <w:t>六</w:t>
            </w:r>
            <w:r w:rsidRPr="007366B8">
              <w:rPr>
                <w:rFonts w:ascii="宋体" w:hAnsi="宋体" w:cs="宋体"/>
                <w:sz w:val="21"/>
                <w:szCs w:val="21"/>
              </w:rPr>
              <w:t>、</w:t>
            </w:r>
            <w:r w:rsidRPr="007366B8">
              <w:rPr>
                <w:rFonts w:ascii="宋体" w:hAnsi="宋体" w:cs="宋体" w:hint="eastAsia"/>
                <w:sz w:val="21"/>
                <w:szCs w:val="21"/>
              </w:rPr>
              <w:t>项目技术支持服务要求</w:t>
            </w:r>
          </w:p>
          <w:p w:rsidR="001E7142" w:rsidRPr="007366B8" w:rsidRDefault="001E7142" w:rsidP="00E3040A">
            <w:pPr>
              <w:pStyle w:val="a3"/>
              <w:adjustRightInd w:val="0"/>
              <w:spacing w:after="0" w:line="540" w:lineRule="exact"/>
              <w:ind w:firstLineChars="200" w:firstLine="420"/>
              <w:rPr>
                <w:rFonts w:ascii="宋体" w:hAnsi="宋体" w:cs="宋体" w:hint="eastAsia"/>
              </w:rPr>
            </w:pPr>
            <w:r w:rsidRPr="007366B8">
              <w:rPr>
                <w:rFonts w:ascii="宋体" w:hAnsi="宋体" w:cs="宋体" w:hint="eastAsia"/>
              </w:rPr>
              <w:t>（一）服务要求</w:t>
            </w:r>
          </w:p>
          <w:p w:rsidR="001E7142" w:rsidRPr="007366B8" w:rsidRDefault="001E7142" w:rsidP="00E3040A">
            <w:pPr>
              <w:pStyle w:val="a3"/>
              <w:adjustRightInd w:val="0"/>
              <w:spacing w:after="0" w:line="540" w:lineRule="exact"/>
              <w:ind w:firstLineChars="200" w:firstLine="420"/>
              <w:rPr>
                <w:rFonts w:ascii="宋体" w:hAnsi="宋体" w:cs="宋体" w:hint="eastAsia"/>
              </w:rPr>
            </w:pPr>
            <w:r w:rsidRPr="007366B8">
              <w:rPr>
                <w:rFonts w:ascii="宋体" w:hAnsi="宋体" w:cs="宋体" w:hint="eastAsia"/>
              </w:rPr>
              <w:t>服务响应包括但不限于：提供5×8小时高级技术支持和服务，对重大问题提供现场技术支持，2小时内到达指定现场。问题与技术支持要求解决后24小时内，提交问题处理报告，说明问题种类、问题原因、问题解决中使用的方法及造成的损失等情况。</w:t>
            </w:r>
          </w:p>
          <w:p w:rsidR="001E7142" w:rsidRPr="007366B8" w:rsidRDefault="001E7142" w:rsidP="00E3040A">
            <w:pPr>
              <w:pStyle w:val="a3"/>
              <w:adjustRightInd w:val="0"/>
              <w:spacing w:after="0" w:line="540" w:lineRule="exact"/>
              <w:ind w:firstLineChars="200" w:firstLine="420"/>
              <w:rPr>
                <w:rFonts w:ascii="宋体" w:hAnsi="宋体" w:cs="宋体" w:hint="eastAsia"/>
              </w:rPr>
            </w:pPr>
            <w:r w:rsidRPr="007366B8">
              <w:rPr>
                <w:rFonts w:ascii="宋体" w:hAnsi="宋体" w:cs="宋体" w:hint="eastAsia"/>
              </w:rPr>
              <w:t>（二）服务方式</w:t>
            </w:r>
          </w:p>
          <w:p w:rsidR="001E7142" w:rsidRPr="007366B8" w:rsidRDefault="001E7142" w:rsidP="00E3040A">
            <w:pPr>
              <w:pStyle w:val="a4"/>
              <w:adjustRightInd w:val="0"/>
              <w:snapToGrid w:val="0"/>
              <w:spacing w:line="540" w:lineRule="exact"/>
              <w:ind w:firstLineChars="200" w:firstLine="420"/>
              <w:rPr>
                <w:rFonts w:hAnsi="宋体" w:cs="仿宋_GB2312" w:hint="eastAsia"/>
                <w:kern w:val="0"/>
              </w:rPr>
            </w:pPr>
            <w:r w:rsidRPr="007366B8">
              <w:rPr>
                <w:rFonts w:hAnsi="宋体" w:cs="仿宋_GB2312" w:hint="eastAsia"/>
                <w:kern w:val="0"/>
              </w:rPr>
              <w:t>主要通过现场+远程的方式提供相应的服务，涉密数据传输统一在税务内网传输。如需要现场提供服务的，提供现场支持服务，如需求沟通、数据现场处理等，中标人按时保质完成工作任务。</w:t>
            </w:r>
          </w:p>
          <w:p w:rsidR="001E7142" w:rsidRPr="007366B8" w:rsidRDefault="001E7142" w:rsidP="001E7142">
            <w:pPr>
              <w:pStyle w:val="a3"/>
              <w:numPr>
                <w:ilvl w:val="0"/>
                <w:numId w:val="12"/>
              </w:numPr>
              <w:overflowPunct w:val="0"/>
              <w:autoSpaceDE w:val="0"/>
              <w:autoSpaceDN w:val="0"/>
              <w:adjustRightInd w:val="0"/>
              <w:spacing w:after="0" w:line="540" w:lineRule="exact"/>
              <w:ind w:firstLineChars="200" w:firstLine="420"/>
              <w:jc w:val="both"/>
              <w:textAlignment w:val="baseline"/>
              <w:rPr>
                <w:rFonts w:ascii="宋体" w:hAnsi="宋体" w:cs="宋体" w:hint="eastAsia"/>
              </w:rPr>
            </w:pPr>
            <w:r w:rsidRPr="007366B8">
              <w:rPr>
                <w:rFonts w:ascii="宋体" w:hAnsi="宋体" w:cs="宋体" w:hint="eastAsia"/>
              </w:rPr>
              <w:t>服务流程</w:t>
            </w:r>
          </w:p>
          <w:p w:rsidR="001E7142" w:rsidRPr="007366B8" w:rsidRDefault="001E7142" w:rsidP="00E3040A">
            <w:pPr>
              <w:snapToGrid w:val="0"/>
              <w:spacing w:line="540" w:lineRule="exact"/>
              <w:ind w:firstLineChars="200" w:firstLine="420"/>
              <w:rPr>
                <w:rFonts w:ascii="宋体" w:hAnsi="宋体" w:cs="仿宋_GB2312"/>
                <w:sz w:val="21"/>
                <w:szCs w:val="21"/>
              </w:rPr>
            </w:pPr>
            <w:r w:rsidRPr="007366B8">
              <w:rPr>
                <w:rFonts w:ascii="宋体" w:hAnsi="宋体" w:cs="仿宋_GB2312" w:hint="eastAsia"/>
                <w:sz w:val="21"/>
                <w:szCs w:val="21"/>
              </w:rPr>
              <w:t>通过现场、电话、微信、QQ、内网通讯、运维平台反馈问题及数据需求，</w:t>
            </w:r>
            <w:r w:rsidRPr="007366B8">
              <w:rPr>
                <w:rFonts w:ascii="宋体" w:hAnsi="宋体" w:cs="仿宋_GB2312" w:hint="eastAsia"/>
                <w:sz w:val="21"/>
                <w:szCs w:val="21"/>
              </w:rPr>
              <w:lastRenderedPageBreak/>
              <w:t>供应商在收到服务请求后立即响应，在服务请求处理完成后做出相应的答复或清单反馈。</w:t>
            </w:r>
          </w:p>
          <w:p w:rsidR="001E7142" w:rsidRPr="007366B8" w:rsidRDefault="001E7142" w:rsidP="00E3040A">
            <w:pPr>
              <w:pStyle w:val="1"/>
              <w:keepLines/>
              <w:overflowPunct w:val="0"/>
              <w:autoSpaceDE w:val="0"/>
              <w:autoSpaceDN w:val="0"/>
              <w:adjustRightInd w:val="0"/>
              <w:spacing w:before="0" w:after="0" w:line="540" w:lineRule="exact"/>
              <w:ind w:firstLineChars="200" w:firstLine="422"/>
              <w:jc w:val="both"/>
              <w:textAlignment w:val="baseline"/>
              <w:rPr>
                <w:rFonts w:ascii="宋体" w:hAnsi="宋体" w:cs="宋体" w:hint="eastAsia"/>
                <w:sz w:val="21"/>
                <w:szCs w:val="21"/>
              </w:rPr>
            </w:pPr>
            <w:r w:rsidRPr="007366B8">
              <w:rPr>
                <w:rFonts w:ascii="宋体" w:hAnsi="宋体" w:cs="宋体" w:hint="eastAsia"/>
                <w:sz w:val="21"/>
                <w:szCs w:val="21"/>
              </w:rPr>
              <w:t>* 七</w:t>
            </w:r>
            <w:r w:rsidRPr="007366B8">
              <w:rPr>
                <w:rFonts w:ascii="宋体" w:hAnsi="宋体" w:cs="宋体"/>
                <w:sz w:val="21"/>
                <w:szCs w:val="21"/>
              </w:rPr>
              <w:t>、</w:t>
            </w:r>
            <w:r w:rsidRPr="007366B8">
              <w:rPr>
                <w:rFonts w:ascii="宋体" w:hAnsi="宋体" w:cs="宋体" w:hint="eastAsia"/>
                <w:sz w:val="21"/>
                <w:szCs w:val="21"/>
              </w:rPr>
              <w:t>其他要求</w:t>
            </w:r>
          </w:p>
          <w:p w:rsidR="001E7142" w:rsidRPr="007366B8" w:rsidRDefault="001E7142" w:rsidP="00E3040A">
            <w:pPr>
              <w:spacing w:line="540" w:lineRule="exact"/>
              <w:ind w:firstLineChars="200" w:firstLine="420"/>
              <w:rPr>
                <w:rFonts w:ascii="宋体" w:hAnsi="宋体" w:cs="宋体" w:hint="eastAsia"/>
                <w:sz w:val="21"/>
                <w:szCs w:val="21"/>
                <w:lang w:val="zh-CN"/>
              </w:rPr>
            </w:pPr>
            <w:r w:rsidRPr="007366B8">
              <w:rPr>
                <w:rFonts w:ascii="宋体" w:hAnsi="宋体" w:cs="宋体" w:hint="eastAsia"/>
                <w:sz w:val="21"/>
                <w:szCs w:val="21"/>
                <w:lang w:val="zh-CN"/>
              </w:rPr>
              <w:t>中标</w:t>
            </w:r>
            <w:r w:rsidRPr="007366B8">
              <w:rPr>
                <w:rFonts w:ascii="宋体" w:hAnsi="宋体" w:cs="宋体" w:hint="eastAsia"/>
                <w:sz w:val="21"/>
                <w:szCs w:val="21"/>
              </w:rPr>
              <w:t>人</w:t>
            </w:r>
            <w:r w:rsidRPr="007366B8">
              <w:rPr>
                <w:rFonts w:ascii="宋体" w:hAnsi="宋体" w:cs="宋体" w:hint="eastAsia"/>
                <w:sz w:val="21"/>
                <w:szCs w:val="21"/>
                <w:lang w:val="zh-CN"/>
              </w:rPr>
              <w:t>应与采购人签订安全保密协议，应无条件接受采购人的保密约定，包括在合同期结束后承诺保密义务，并承担相应的涉密责任。</w:t>
            </w:r>
          </w:p>
          <w:p w:rsidR="001E7142" w:rsidRPr="007366B8" w:rsidRDefault="001E7142" w:rsidP="00E3040A">
            <w:pPr>
              <w:spacing w:line="540" w:lineRule="exact"/>
              <w:ind w:firstLineChars="200" w:firstLine="420"/>
              <w:rPr>
                <w:rFonts w:ascii="宋体" w:hAnsi="宋体" w:cs="宋体" w:hint="eastAsia"/>
                <w:sz w:val="21"/>
                <w:szCs w:val="21"/>
                <w:lang w:val="zh-CN"/>
              </w:rPr>
            </w:pPr>
            <w:r w:rsidRPr="007366B8">
              <w:rPr>
                <w:rFonts w:ascii="宋体" w:hAnsi="宋体" w:cs="宋体" w:hint="eastAsia"/>
                <w:sz w:val="21"/>
                <w:szCs w:val="21"/>
                <w:lang w:val="zh-CN"/>
              </w:rPr>
              <w:t>中标人在本项目实施过程中发生违反网络安全规定行为，造成数据失窃或丢失、敏感信息泄露，主要业务系统瘫痪等不良后果的，自采购人或采购人主管机关做出认定之日起三年内，税务系统各单位可以拒绝中标人参与税务系统政府采购活动。</w:t>
            </w:r>
          </w:p>
          <w:p w:rsidR="001E7142" w:rsidRPr="007366B8" w:rsidRDefault="001E7142" w:rsidP="00E3040A">
            <w:pPr>
              <w:widowControl w:val="0"/>
              <w:spacing w:line="540" w:lineRule="exact"/>
              <w:ind w:firstLineChars="200" w:firstLine="420"/>
              <w:rPr>
                <w:rFonts w:ascii="宋体" w:hAnsi="宋体" w:cs="宋体" w:hint="eastAsia"/>
                <w:sz w:val="21"/>
                <w:szCs w:val="21"/>
                <w:lang w:val="zh-CN"/>
              </w:rPr>
            </w:pPr>
            <w:r w:rsidRPr="007366B8">
              <w:rPr>
                <w:rFonts w:ascii="宋体" w:hAnsi="宋体" w:cs="宋体" w:hint="eastAsia"/>
                <w:sz w:val="21"/>
                <w:szCs w:val="21"/>
              </w:rPr>
              <w:t>（一）</w:t>
            </w:r>
            <w:r w:rsidRPr="007366B8">
              <w:rPr>
                <w:rFonts w:ascii="宋体" w:hAnsi="宋体" w:cs="宋体" w:hint="eastAsia"/>
                <w:sz w:val="21"/>
                <w:szCs w:val="21"/>
                <w:lang w:val="zh-CN"/>
              </w:rPr>
              <w:t>信息安全保密要求</w:t>
            </w:r>
          </w:p>
          <w:p w:rsidR="001E7142" w:rsidRPr="007366B8" w:rsidRDefault="001E7142" w:rsidP="00E3040A">
            <w:pPr>
              <w:widowControl w:val="0"/>
              <w:spacing w:line="540" w:lineRule="exact"/>
              <w:ind w:firstLineChars="200" w:firstLine="420"/>
              <w:rPr>
                <w:rFonts w:ascii="宋体" w:hAnsi="宋体" w:cs="宋体" w:hint="eastAsia"/>
                <w:sz w:val="21"/>
                <w:szCs w:val="21"/>
                <w:lang w:val="zh-CN"/>
              </w:rPr>
            </w:pPr>
            <w:r w:rsidRPr="007366B8">
              <w:rPr>
                <w:rFonts w:ascii="宋体" w:hAnsi="宋体" w:cs="宋体" w:hint="eastAsia"/>
                <w:sz w:val="21"/>
                <w:szCs w:val="21"/>
              </w:rPr>
              <w:t>1.</w:t>
            </w:r>
            <w:r w:rsidRPr="007366B8">
              <w:rPr>
                <w:rFonts w:ascii="宋体" w:hAnsi="宋体" w:cs="宋体" w:hint="eastAsia"/>
                <w:sz w:val="21"/>
                <w:szCs w:val="21"/>
                <w:lang w:val="zh-CN"/>
              </w:rPr>
              <w:t>必须严格遵守国家税务总局南宁市税务局的安全保密制度。</w:t>
            </w:r>
          </w:p>
          <w:p w:rsidR="001E7142" w:rsidRPr="007366B8" w:rsidRDefault="001E7142" w:rsidP="00E3040A">
            <w:pPr>
              <w:widowControl w:val="0"/>
              <w:spacing w:line="540" w:lineRule="exact"/>
              <w:ind w:firstLineChars="200" w:firstLine="420"/>
              <w:rPr>
                <w:rFonts w:ascii="宋体" w:hAnsi="宋体" w:cs="宋体" w:hint="eastAsia"/>
                <w:sz w:val="21"/>
                <w:szCs w:val="21"/>
                <w:lang w:val="zh-CN"/>
              </w:rPr>
            </w:pPr>
            <w:r w:rsidRPr="007366B8">
              <w:rPr>
                <w:rFonts w:ascii="宋体" w:hAnsi="宋体" w:cs="宋体" w:hint="eastAsia"/>
                <w:sz w:val="21"/>
                <w:szCs w:val="21"/>
              </w:rPr>
              <w:t>2.</w:t>
            </w:r>
            <w:r w:rsidRPr="007366B8">
              <w:rPr>
                <w:rFonts w:ascii="宋体" w:hAnsi="宋体" w:cs="宋体" w:hint="eastAsia"/>
                <w:sz w:val="21"/>
                <w:szCs w:val="21"/>
                <w:lang w:val="zh-CN"/>
              </w:rPr>
              <w:t>项目人员需保证遵守国家有关版权和知识产权保护的政策、法律、法规和制度。</w:t>
            </w:r>
          </w:p>
          <w:p w:rsidR="001E7142" w:rsidRPr="007366B8" w:rsidRDefault="001E7142" w:rsidP="00E3040A">
            <w:pPr>
              <w:widowControl w:val="0"/>
              <w:spacing w:line="540" w:lineRule="exact"/>
              <w:ind w:firstLineChars="200" w:firstLine="420"/>
              <w:rPr>
                <w:rFonts w:ascii="宋体" w:hAnsi="宋体" w:cs="宋体" w:hint="eastAsia"/>
                <w:sz w:val="21"/>
                <w:szCs w:val="21"/>
                <w:lang w:val="zh-CN"/>
              </w:rPr>
            </w:pPr>
            <w:r w:rsidRPr="007366B8">
              <w:rPr>
                <w:rFonts w:ascii="宋体" w:hAnsi="宋体" w:cs="宋体" w:hint="eastAsia"/>
                <w:sz w:val="21"/>
                <w:szCs w:val="21"/>
              </w:rPr>
              <w:t>3.</w:t>
            </w:r>
            <w:r w:rsidRPr="007366B8">
              <w:rPr>
                <w:rFonts w:ascii="宋体" w:hAnsi="宋体" w:cs="宋体" w:hint="eastAsia"/>
                <w:sz w:val="21"/>
                <w:szCs w:val="21"/>
                <w:lang w:val="zh-CN"/>
              </w:rPr>
              <w:t>项目人员应对本项目中接触到的国家税务总局南宁市税务局所有的知识产权、商业秘密、技术成果等信息负保密义务。未经国家税务总局南宁市税务局书面同意，不得向社会公众或第三方通过任何途径出示、泄露，不得许可使用，不得对上述信息进行复制、传播、销售；保证不向外泄漏任何相关数据，不向外泄漏任何保密的技术资料。如出现支持人员泄密事件，中标人应负有连带责任。</w:t>
            </w:r>
          </w:p>
          <w:p w:rsidR="001E7142" w:rsidRPr="007366B8" w:rsidRDefault="001E7142" w:rsidP="00E3040A">
            <w:pPr>
              <w:widowControl w:val="0"/>
              <w:spacing w:line="540" w:lineRule="exact"/>
              <w:ind w:firstLineChars="200" w:firstLine="420"/>
              <w:rPr>
                <w:rFonts w:ascii="宋体" w:hAnsi="宋体" w:cs="宋体" w:hint="eastAsia"/>
                <w:sz w:val="21"/>
                <w:szCs w:val="21"/>
                <w:lang w:val="zh-CN"/>
              </w:rPr>
            </w:pPr>
            <w:r w:rsidRPr="007366B8">
              <w:rPr>
                <w:rFonts w:ascii="宋体" w:hAnsi="宋体" w:cs="宋体" w:hint="eastAsia"/>
                <w:sz w:val="21"/>
                <w:szCs w:val="21"/>
              </w:rPr>
              <w:t>4.</w:t>
            </w:r>
            <w:r w:rsidRPr="007366B8">
              <w:rPr>
                <w:rFonts w:ascii="宋体" w:hAnsi="宋体" w:cs="宋体" w:hint="eastAsia"/>
                <w:sz w:val="21"/>
                <w:szCs w:val="21"/>
                <w:lang w:val="zh-CN"/>
              </w:rPr>
              <w:t>中标人必须与国家税务总局南宁市税务局就合同项目实施期间的信息签订保密协议。</w:t>
            </w:r>
          </w:p>
          <w:p w:rsidR="001E7142" w:rsidRPr="007366B8" w:rsidRDefault="001E7142" w:rsidP="00E3040A">
            <w:pPr>
              <w:widowControl w:val="0"/>
              <w:spacing w:line="540" w:lineRule="exact"/>
              <w:ind w:firstLineChars="200" w:firstLine="420"/>
              <w:rPr>
                <w:rFonts w:ascii="宋体" w:hAnsi="宋体" w:cs="宋体" w:hint="eastAsia"/>
                <w:sz w:val="21"/>
                <w:szCs w:val="21"/>
                <w:lang w:val="zh-CN"/>
              </w:rPr>
            </w:pPr>
            <w:r w:rsidRPr="007366B8">
              <w:rPr>
                <w:rFonts w:ascii="宋体" w:hAnsi="宋体" w:cs="宋体" w:hint="eastAsia"/>
                <w:sz w:val="21"/>
                <w:szCs w:val="21"/>
              </w:rPr>
              <w:t>5.</w:t>
            </w:r>
            <w:r w:rsidRPr="007366B8">
              <w:rPr>
                <w:rFonts w:ascii="宋体" w:hAnsi="宋体" w:cs="宋体" w:hint="eastAsia"/>
                <w:sz w:val="21"/>
                <w:szCs w:val="21"/>
                <w:lang w:val="zh-CN"/>
              </w:rPr>
              <w:t>项目人员必须与国家税务总局南宁市税务局签署合同项目实施期间的信息保密承诺书。</w:t>
            </w:r>
          </w:p>
          <w:p w:rsidR="001E7142" w:rsidRPr="007366B8" w:rsidRDefault="001E7142" w:rsidP="00E3040A">
            <w:pPr>
              <w:widowControl w:val="0"/>
              <w:spacing w:line="540" w:lineRule="exact"/>
              <w:ind w:firstLineChars="200" w:firstLine="420"/>
              <w:rPr>
                <w:rFonts w:ascii="宋体" w:hAnsi="宋体" w:cs="宋体" w:hint="eastAsia"/>
                <w:sz w:val="21"/>
                <w:szCs w:val="21"/>
                <w:lang w:val="zh-CN"/>
              </w:rPr>
            </w:pPr>
            <w:r w:rsidRPr="007366B8">
              <w:rPr>
                <w:rFonts w:ascii="宋体" w:hAnsi="宋体" w:cs="宋体" w:hint="eastAsia"/>
                <w:sz w:val="21"/>
                <w:szCs w:val="21"/>
              </w:rPr>
              <w:t>（二）</w:t>
            </w:r>
            <w:r w:rsidRPr="007366B8">
              <w:rPr>
                <w:rFonts w:ascii="宋体" w:hAnsi="宋体" w:cs="宋体" w:hint="eastAsia"/>
                <w:sz w:val="21"/>
                <w:szCs w:val="21"/>
                <w:lang w:val="zh-CN"/>
              </w:rPr>
              <w:t>中标人工作人员在合同期间应严格按采购人的网络安全和数据安全相关规定开展工作，由于中标人工作人员网络安全工作落实不到位引发安全事件的，采购人将视安全事件严重情况按合同金额的20%-30%的比例进行扣</w:t>
            </w:r>
            <w:r w:rsidRPr="007366B8">
              <w:rPr>
                <w:rFonts w:ascii="宋体" w:hAnsi="宋体" w:cs="宋体" w:hint="eastAsia"/>
                <w:sz w:val="21"/>
                <w:szCs w:val="21"/>
                <w:lang w:val="zh-CN"/>
              </w:rPr>
              <w:lastRenderedPageBreak/>
              <w:t>减结算价款，采购人有权终止合同。</w:t>
            </w:r>
          </w:p>
          <w:p w:rsidR="001E7142" w:rsidRPr="007366B8" w:rsidRDefault="001E7142" w:rsidP="00E3040A">
            <w:pPr>
              <w:widowControl w:val="0"/>
              <w:spacing w:line="540" w:lineRule="exact"/>
              <w:ind w:firstLineChars="200" w:firstLine="420"/>
              <w:rPr>
                <w:rFonts w:ascii="宋体" w:hAnsi="宋体" w:cs="宋体" w:hint="eastAsia"/>
                <w:sz w:val="21"/>
                <w:szCs w:val="21"/>
                <w:lang w:val="zh-CN"/>
              </w:rPr>
            </w:pPr>
            <w:r w:rsidRPr="007366B8">
              <w:rPr>
                <w:rFonts w:ascii="宋体" w:hAnsi="宋体" w:cs="宋体" w:hint="eastAsia"/>
                <w:sz w:val="21"/>
                <w:szCs w:val="21"/>
                <w:lang w:val="zh-CN"/>
              </w:rPr>
              <w:t>安全事件具体内容主要包括(但不限于)以下内容：</w:t>
            </w:r>
          </w:p>
          <w:p w:rsidR="001E7142" w:rsidRPr="007366B8" w:rsidRDefault="001E7142" w:rsidP="00E3040A">
            <w:pPr>
              <w:widowControl w:val="0"/>
              <w:spacing w:line="540" w:lineRule="exact"/>
              <w:ind w:firstLineChars="200" w:firstLine="420"/>
              <w:rPr>
                <w:rFonts w:ascii="宋体" w:hAnsi="宋体" w:cs="宋体" w:hint="eastAsia"/>
                <w:sz w:val="21"/>
                <w:szCs w:val="21"/>
                <w:lang w:val="zh-CN"/>
              </w:rPr>
            </w:pPr>
            <w:r w:rsidRPr="007366B8">
              <w:rPr>
                <w:rFonts w:ascii="宋体" w:hAnsi="宋体" w:cs="宋体" w:hint="eastAsia"/>
                <w:sz w:val="21"/>
                <w:szCs w:val="21"/>
              </w:rPr>
              <w:t>1.</w:t>
            </w:r>
            <w:r w:rsidRPr="007366B8">
              <w:rPr>
                <w:rFonts w:ascii="宋体" w:hAnsi="宋体" w:cs="宋体" w:hint="eastAsia"/>
                <w:sz w:val="21"/>
                <w:szCs w:val="21"/>
                <w:lang w:val="zh-CN"/>
              </w:rPr>
              <w:t>因补丁升级、漏洞修复、系统杀毒、数据备份、应用监控、网络监控等工作未落实到位，发生服务器被控制和应用系统被攻破的安全事件，被主管部门通报的。</w:t>
            </w:r>
          </w:p>
          <w:p w:rsidR="001E7142" w:rsidRPr="007366B8" w:rsidRDefault="001E7142" w:rsidP="00E3040A">
            <w:pPr>
              <w:widowControl w:val="0"/>
              <w:spacing w:line="540" w:lineRule="exact"/>
              <w:ind w:firstLineChars="200" w:firstLine="420"/>
              <w:rPr>
                <w:rFonts w:ascii="宋体" w:hAnsi="宋体" w:cs="宋体" w:hint="eastAsia"/>
                <w:sz w:val="21"/>
                <w:szCs w:val="21"/>
                <w:lang w:val="zh-CN"/>
              </w:rPr>
            </w:pPr>
            <w:r w:rsidRPr="007366B8">
              <w:rPr>
                <w:rFonts w:ascii="宋体" w:hAnsi="宋体" w:cs="宋体" w:hint="eastAsia"/>
                <w:sz w:val="21"/>
                <w:szCs w:val="21"/>
              </w:rPr>
              <w:t>2.</w:t>
            </w:r>
            <w:r w:rsidRPr="007366B8">
              <w:rPr>
                <w:rFonts w:ascii="宋体" w:hAnsi="宋体" w:cs="宋体" w:hint="eastAsia"/>
                <w:sz w:val="21"/>
                <w:szCs w:val="21"/>
                <w:lang w:val="zh-CN"/>
              </w:rPr>
              <w:t>因违规进行税费数据查询、导出和拷出等操作造成敏感数据泄漏，以及发生非法窃取数据行为。</w:t>
            </w:r>
          </w:p>
          <w:p w:rsidR="001E7142" w:rsidRPr="007366B8" w:rsidRDefault="001E7142" w:rsidP="00E3040A">
            <w:pPr>
              <w:widowControl w:val="0"/>
              <w:spacing w:line="540" w:lineRule="exact"/>
              <w:ind w:firstLineChars="200" w:firstLine="420"/>
              <w:rPr>
                <w:rFonts w:ascii="宋体" w:hAnsi="宋体" w:hint="eastAsia"/>
                <w:sz w:val="21"/>
                <w:szCs w:val="21"/>
              </w:rPr>
            </w:pPr>
            <w:r w:rsidRPr="007366B8">
              <w:rPr>
                <w:rFonts w:ascii="宋体" w:hAnsi="宋体" w:cs="宋体" w:hint="eastAsia"/>
                <w:sz w:val="21"/>
                <w:szCs w:val="21"/>
              </w:rPr>
              <w:t>3.</w:t>
            </w:r>
            <w:r w:rsidRPr="007366B8">
              <w:rPr>
                <w:rFonts w:ascii="宋体" w:hAnsi="宋体" w:cs="宋体" w:hint="eastAsia"/>
                <w:sz w:val="21"/>
                <w:szCs w:val="21"/>
                <w:lang w:val="zh-CN"/>
              </w:rPr>
              <w:t>因工作操作处置不当导致重要应用系统发生严重卡顿、停用的重大事件。</w:t>
            </w:r>
          </w:p>
        </w:tc>
      </w:tr>
      <w:tr w:rsidR="001E7142" w:rsidRPr="007366B8" w:rsidTr="00E3040A">
        <w:trPr>
          <w:gridAfter w:val="1"/>
          <w:wAfter w:w="15" w:type="dxa"/>
          <w:trHeight w:val="480"/>
        </w:trPr>
        <w:tc>
          <w:tcPr>
            <w:tcW w:w="9322" w:type="dxa"/>
            <w:gridSpan w:val="5"/>
            <w:vAlign w:val="center"/>
          </w:tcPr>
          <w:p w:rsidR="001E7142" w:rsidRPr="007366B8" w:rsidRDefault="001E7142" w:rsidP="00E3040A">
            <w:pPr>
              <w:spacing w:line="480" w:lineRule="exact"/>
              <w:rPr>
                <w:rFonts w:ascii="宋体" w:hAnsi="宋体" w:cs="宋体" w:hint="eastAsia"/>
                <w:b/>
                <w:sz w:val="21"/>
                <w:szCs w:val="21"/>
              </w:rPr>
            </w:pPr>
            <w:r w:rsidRPr="007366B8">
              <w:rPr>
                <w:rFonts w:ascii="宋体" w:hAnsi="宋体" w:cs="宋体" w:hint="eastAsia"/>
                <w:b/>
                <w:sz w:val="21"/>
                <w:szCs w:val="21"/>
              </w:rPr>
              <w:lastRenderedPageBreak/>
              <w:t>二、商务条款要求：</w:t>
            </w:r>
          </w:p>
        </w:tc>
      </w:tr>
      <w:tr w:rsidR="001E7142" w:rsidRPr="007366B8" w:rsidTr="00E3040A">
        <w:trPr>
          <w:gridAfter w:val="1"/>
          <w:wAfter w:w="15" w:type="dxa"/>
          <w:trHeight w:val="719"/>
        </w:trPr>
        <w:tc>
          <w:tcPr>
            <w:tcW w:w="1718" w:type="dxa"/>
            <w:gridSpan w:val="3"/>
            <w:vAlign w:val="center"/>
          </w:tcPr>
          <w:p w:rsidR="001E7142" w:rsidRPr="007366B8" w:rsidRDefault="001E7142" w:rsidP="00E3040A">
            <w:pPr>
              <w:spacing w:line="480" w:lineRule="exact"/>
              <w:rPr>
                <w:rFonts w:ascii="宋体" w:hAnsi="宋体" w:cs="宋体" w:hint="eastAsia"/>
                <w:bCs/>
                <w:sz w:val="21"/>
                <w:szCs w:val="21"/>
              </w:rPr>
            </w:pPr>
            <w:r w:rsidRPr="007366B8">
              <w:rPr>
                <w:rFonts w:ascii="宋体" w:hAnsi="宋体" w:cs="宋体" w:hint="eastAsia"/>
                <w:sz w:val="21"/>
                <w:szCs w:val="21"/>
              </w:rPr>
              <w:t>★项目</w:t>
            </w:r>
            <w:r w:rsidRPr="007366B8">
              <w:rPr>
                <w:rFonts w:ascii="宋体" w:hAnsi="宋体" w:cs="宋体" w:hint="eastAsia"/>
                <w:bCs/>
                <w:sz w:val="21"/>
                <w:szCs w:val="21"/>
              </w:rPr>
              <w:t>服务地点</w:t>
            </w:r>
          </w:p>
        </w:tc>
        <w:tc>
          <w:tcPr>
            <w:tcW w:w="7604" w:type="dxa"/>
            <w:gridSpan w:val="2"/>
            <w:vAlign w:val="center"/>
          </w:tcPr>
          <w:p w:rsidR="001E7142" w:rsidRPr="007366B8" w:rsidRDefault="001E7142" w:rsidP="00E3040A">
            <w:pPr>
              <w:spacing w:line="480" w:lineRule="exact"/>
              <w:rPr>
                <w:rFonts w:ascii="宋体" w:hAnsi="宋体" w:cs="宋体" w:hint="eastAsia"/>
                <w:sz w:val="21"/>
                <w:szCs w:val="21"/>
              </w:rPr>
            </w:pPr>
            <w:r w:rsidRPr="007366B8">
              <w:rPr>
                <w:rFonts w:ascii="宋体" w:hAnsi="宋体" w:cs="宋体" w:hint="eastAsia"/>
                <w:sz w:val="21"/>
                <w:szCs w:val="21"/>
              </w:rPr>
              <w:t>南宁</w:t>
            </w:r>
            <w:r w:rsidRPr="007366B8">
              <w:rPr>
                <w:rFonts w:ascii="宋体" w:hAnsi="宋体" w:cs="宋体"/>
                <w:sz w:val="21"/>
                <w:szCs w:val="21"/>
              </w:rPr>
              <w:t>市</w:t>
            </w:r>
            <w:r w:rsidRPr="007366B8">
              <w:rPr>
                <w:rFonts w:ascii="宋体" w:hAnsi="宋体" w:cs="宋体" w:hint="eastAsia"/>
                <w:sz w:val="21"/>
                <w:szCs w:val="21"/>
              </w:rPr>
              <w:t>内采购人指定地点，至少派驻现场驻点运维工程师1名，到采购人指定现场提供日常现场驻点服务。</w:t>
            </w:r>
          </w:p>
        </w:tc>
      </w:tr>
      <w:tr w:rsidR="001E7142" w:rsidRPr="007366B8" w:rsidTr="00E3040A">
        <w:trPr>
          <w:gridAfter w:val="1"/>
          <w:wAfter w:w="15" w:type="dxa"/>
          <w:trHeight w:val="687"/>
        </w:trPr>
        <w:tc>
          <w:tcPr>
            <w:tcW w:w="1718" w:type="dxa"/>
            <w:gridSpan w:val="3"/>
            <w:vAlign w:val="center"/>
          </w:tcPr>
          <w:p w:rsidR="001E7142" w:rsidRPr="007366B8" w:rsidRDefault="001E7142" w:rsidP="00E3040A">
            <w:pPr>
              <w:spacing w:line="480" w:lineRule="exact"/>
              <w:rPr>
                <w:rFonts w:ascii="宋体" w:hAnsi="宋体" w:cs="宋体" w:hint="eastAsia"/>
                <w:bCs/>
                <w:sz w:val="21"/>
                <w:szCs w:val="21"/>
              </w:rPr>
            </w:pPr>
            <w:r w:rsidRPr="007366B8">
              <w:rPr>
                <w:rFonts w:ascii="宋体" w:hAnsi="宋体" w:cs="宋体" w:hint="eastAsia"/>
                <w:sz w:val="21"/>
                <w:szCs w:val="21"/>
              </w:rPr>
              <w:t>★项目</w:t>
            </w:r>
            <w:r w:rsidRPr="007366B8">
              <w:rPr>
                <w:rFonts w:ascii="宋体" w:hAnsi="宋体" w:cs="宋体" w:hint="eastAsia"/>
                <w:bCs/>
                <w:sz w:val="21"/>
                <w:szCs w:val="21"/>
              </w:rPr>
              <w:t>服务期限</w:t>
            </w:r>
          </w:p>
        </w:tc>
        <w:tc>
          <w:tcPr>
            <w:tcW w:w="7604" w:type="dxa"/>
            <w:gridSpan w:val="2"/>
            <w:vAlign w:val="center"/>
          </w:tcPr>
          <w:p w:rsidR="001E7142" w:rsidRPr="007366B8" w:rsidRDefault="001E7142" w:rsidP="00E3040A">
            <w:pPr>
              <w:spacing w:line="480" w:lineRule="exact"/>
              <w:rPr>
                <w:rFonts w:ascii="宋体" w:hAnsi="宋体" w:cs="宋体" w:hint="eastAsia"/>
                <w:sz w:val="21"/>
                <w:szCs w:val="21"/>
              </w:rPr>
            </w:pPr>
            <w:r w:rsidRPr="007366B8">
              <w:rPr>
                <w:rFonts w:ascii="宋体" w:hAnsi="宋体" w:cs="宋体" w:hint="eastAsia"/>
                <w:sz w:val="21"/>
                <w:szCs w:val="21"/>
              </w:rPr>
              <w:t>自合同签订之日起1天内开始提供支撑服务，服务周期为1年。</w:t>
            </w:r>
          </w:p>
        </w:tc>
      </w:tr>
      <w:tr w:rsidR="001E7142" w:rsidRPr="007366B8" w:rsidTr="00E3040A">
        <w:trPr>
          <w:gridAfter w:val="1"/>
          <w:wAfter w:w="15" w:type="dxa"/>
          <w:trHeight w:val="687"/>
        </w:trPr>
        <w:tc>
          <w:tcPr>
            <w:tcW w:w="1718" w:type="dxa"/>
            <w:gridSpan w:val="3"/>
            <w:vAlign w:val="center"/>
          </w:tcPr>
          <w:p w:rsidR="001E7142" w:rsidRPr="007366B8" w:rsidRDefault="001E7142" w:rsidP="00E3040A">
            <w:pPr>
              <w:spacing w:line="480" w:lineRule="exact"/>
              <w:rPr>
                <w:rFonts w:ascii="宋体" w:hAnsi="宋体" w:cs="宋体" w:hint="eastAsia"/>
                <w:sz w:val="21"/>
                <w:szCs w:val="21"/>
              </w:rPr>
            </w:pPr>
            <w:r w:rsidRPr="007366B8">
              <w:rPr>
                <w:rFonts w:ascii="宋体" w:hAnsi="宋体" w:cs="宋体" w:hint="eastAsia"/>
                <w:sz w:val="21"/>
                <w:szCs w:val="21"/>
              </w:rPr>
              <w:t>★付款方式</w:t>
            </w:r>
          </w:p>
        </w:tc>
        <w:tc>
          <w:tcPr>
            <w:tcW w:w="7604" w:type="dxa"/>
            <w:gridSpan w:val="2"/>
            <w:vAlign w:val="center"/>
          </w:tcPr>
          <w:p w:rsidR="001E7142" w:rsidRPr="007366B8" w:rsidRDefault="001E7142" w:rsidP="00E3040A">
            <w:pPr>
              <w:spacing w:line="480" w:lineRule="exact"/>
              <w:rPr>
                <w:rFonts w:ascii="宋体" w:hAnsi="宋体" w:cs="宋体" w:hint="eastAsia"/>
                <w:bCs/>
                <w:sz w:val="21"/>
                <w:szCs w:val="21"/>
              </w:rPr>
            </w:pPr>
            <w:r w:rsidRPr="007366B8">
              <w:rPr>
                <w:rFonts w:ascii="宋体" w:hAnsi="宋体" w:cs="宋体" w:hint="eastAsia"/>
                <w:bCs/>
                <w:sz w:val="21"/>
                <w:szCs w:val="21"/>
              </w:rPr>
              <w:t>合同签订后，在收到中标人开具合法合规的税务发票15个工作日内支付50%的合同金额；服务期满，由采购人组织验收，验收合格后在收到中标人开具合法合规的税务发票30个工作日内支付给中标人余下50%的合同金额。</w:t>
            </w:r>
          </w:p>
        </w:tc>
      </w:tr>
      <w:tr w:rsidR="001E7142" w:rsidRPr="007366B8" w:rsidTr="00E3040A">
        <w:trPr>
          <w:gridAfter w:val="1"/>
          <w:wAfter w:w="15" w:type="dxa"/>
          <w:trHeight w:val="480"/>
        </w:trPr>
        <w:tc>
          <w:tcPr>
            <w:tcW w:w="1718" w:type="dxa"/>
            <w:gridSpan w:val="3"/>
            <w:vAlign w:val="center"/>
          </w:tcPr>
          <w:p w:rsidR="001E7142" w:rsidRPr="007366B8" w:rsidRDefault="001E7142" w:rsidP="00E3040A">
            <w:pPr>
              <w:spacing w:line="480" w:lineRule="exact"/>
              <w:rPr>
                <w:rFonts w:ascii="宋体" w:hAnsi="宋体" w:cs="宋体" w:hint="eastAsia"/>
                <w:bCs/>
                <w:sz w:val="21"/>
                <w:szCs w:val="21"/>
              </w:rPr>
            </w:pPr>
            <w:r w:rsidRPr="007366B8">
              <w:rPr>
                <w:rFonts w:ascii="宋体" w:hAnsi="宋体" w:cs="宋体" w:hint="eastAsia"/>
                <w:bCs/>
                <w:sz w:val="21"/>
                <w:szCs w:val="21"/>
              </w:rPr>
              <w:t>其他要求</w:t>
            </w:r>
          </w:p>
        </w:tc>
        <w:tc>
          <w:tcPr>
            <w:tcW w:w="7604" w:type="dxa"/>
            <w:gridSpan w:val="2"/>
          </w:tcPr>
          <w:p w:rsidR="001E7142" w:rsidRPr="007366B8" w:rsidRDefault="001E7142" w:rsidP="00E3040A">
            <w:pPr>
              <w:spacing w:line="480" w:lineRule="exact"/>
              <w:rPr>
                <w:rFonts w:ascii="宋体" w:hAnsi="宋体" w:cs="宋体" w:hint="eastAsia"/>
                <w:sz w:val="21"/>
                <w:szCs w:val="21"/>
              </w:rPr>
            </w:pPr>
            <w:r w:rsidRPr="007366B8">
              <w:rPr>
                <w:rFonts w:ascii="宋体" w:hAnsi="宋体" w:cs="宋体" w:hint="eastAsia"/>
                <w:sz w:val="21"/>
                <w:szCs w:val="21"/>
              </w:rPr>
              <w:t>投标人可以根据项目要求，在投标文件中提供包括但不限于：对项目需求理解、项目实施方案、运维服务方案、验收</w:t>
            </w:r>
            <w:r w:rsidRPr="007366B8">
              <w:rPr>
                <w:rFonts w:ascii="宋体" w:hAnsi="宋体" w:cs="宋体"/>
                <w:sz w:val="21"/>
                <w:szCs w:val="21"/>
              </w:rPr>
              <w:t>方案、</w:t>
            </w:r>
            <w:r w:rsidRPr="007366B8">
              <w:rPr>
                <w:rFonts w:ascii="宋体" w:hAnsi="宋体" w:cs="宋体" w:hint="eastAsia"/>
                <w:sz w:val="21"/>
                <w:szCs w:val="21"/>
              </w:rPr>
              <w:t>知识转移服务</w:t>
            </w:r>
            <w:r w:rsidRPr="007366B8">
              <w:rPr>
                <w:rFonts w:ascii="宋体" w:hAnsi="宋体" w:cs="宋体"/>
                <w:sz w:val="21"/>
                <w:szCs w:val="21"/>
              </w:rPr>
              <w:t>方案</w:t>
            </w:r>
            <w:r w:rsidRPr="007366B8">
              <w:rPr>
                <w:rFonts w:ascii="宋体" w:hAnsi="宋体" w:cs="宋体" w:hint="eastAsia"/>
                <w:sz w:val="21"/>
                <w:szCs w:val="21"/>
              </w:rPr>
              <w:t>等</w:t>
            </w:r>
          </w:p>
        </w:tc>
      </w:tr>
    </w:tbl>
    <w:p w:rsidR="001E7142" w:rsidRPr="007366B8" w:rsidRDefault="001E7142" w:rsidP="001E7142">
      <w:pPr>
        <w:rPr>
          <w:rFonts w:hint="eastAsia"/>
        </w:rPr>
      </w:pPr>
    </w:p>
    <w:p w:rsidR="004C00F6" w:rsidRPr="001E7142" w:rsidRDefault="004C00F6"/>
    <w:sectPr w:rsidR="004C00F6" w:rsidRPr="001E7142">
      <w:pgSz w:w="11906" w:h="16838"/>
      <w:pgMar w:top="1304" w:right="1440" w:bottom="1304"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5C4E56"/>
    <w:multiLevelType w:val="singleLevel"/>
    <w:tmpl w:val="885C4E56"/>
    <w:lvl w:ilvl="0">
      <w:start w:val="3"/>
      <w:numFmt w:val="chineseCounting"/>
      <w:suff w:val="nothing"/>
      <w:lvlText w:val="（%1）"/>
      <w:lvlJc w:val="left"/>
      <w:rPr>
        <w:rFonts w:hint="eastAsia"/>
      </w:rPr>
    </w:lvl>
  </w:abstractNum>
  <w:abstractNum w:abstractNumId="1">
    <w:nsid w:val="B6DB02F4"/>
    <w:multiLevelType w:val="singleLevel"/>
    <w:tmpl w:val="B6DB02F4"/>
    <w:lvl w:ilvl="0">
      <w:start w:val="1"/>
      <w:numFmt w:val="decimal"/>
      <w:suff w:val="nothing"/>
      <w:lvlText w:val="%1．"/>
      <w:lvlJc w:val="left"/>
      <w:pPr>
        <w:ind w:left="0" w:firstLine="400"/>
      </w:pPr>
      <w:rPr>
        <w:rFonts w:hint="default"/>
      </w:rPr>
    </w:lvl>
  </w:abstractNum>
  <w:abstractNum w:abstractNumId="2">
    <w:nsid w:val="CA2DD028"/>
    <w:multiLevelType w:val="singleLevel"/>
    <w:tmpl w:val="CA2DD028"/>
    <w:lvl w:ilvl="0">
      <w:start w:val="1"/>
      <w:numFmt w:val="decimal"/>
      <w:suff w:val="nothing"/>
      <w:lvlText w:val="%1．"/>
      <w:lvlJc w:val="left"/>
      <w:pPr>
        <w:ind w:left="0" w:firstLine="400"/>
      </w:pPr>
      <w:rPr>
        <w:rFonts w:hint="default"/>
      </w:rPr>
    </w:lvl>
  </w:abstractNum>
  <w:abstractNum w:abstractNumId="3">
    <w:nsid w:val="F0D382A9"/>
    <w:multiLevelType w:val="singleLevel"/>
    <w:tmpl w:val="F0D382A9"/>
    <w:lvl w:ilvl="0">
      <w:start w:val="1"/>
      <w:numFmt w:val="decimal"/>
      <w:suff w:val="nothing"/>
      <w:lvlText w:val="%1．"/>
      <w:lvlJc w:val="left"/>
      <w:pPr>
        <w:ind w:left="30" w:firstLine="400"/>
      </w:pPr>
      <w:rPr>
        <w:rFonts w:hint="default"/>
      </w:rPr>
    </w:lvl>
  </w:abstractNum>
  <w:abstractNum w:abstractNumId="4">
    <w:nsid w:val="FFD9876C"/>
    <w:multiLevelType w:val="multilevel"/>
    <w:tmpl w:val="FFD9876C"/>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13"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nsid w:val="11482767"/>
    <w:multiLevelType w:val="multilevel"/>
    <w:tmpl w:val="11482767"/>
    <w:lvl w:ilvl="0">
      <w:start w:val="1"/>
      <w:numFmt w:val="decimal"/>
      <w:lvlText w:val="（%1）"/>
      <w:lvlJc w:val="left"/>
      <w:pPr>
        <w:ind w:left="1700" w:hanging="1080"/>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rPr>
        <w:rFonts w:hint="default"/>
      </w:r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6">
    <w:nsid w:val="18EA792E"/>
    <w:multiLevelType w:val="multilevel"/>
    <w:tmpl w:val="18EA792E"/>
    <w:lvl w:ilvl="0">
      <w:start w:val="1"/>
      <w:numFmt w:val="decimal"/>
      <w:lvlText w:val="（%1）"/>
      <w:lvlJc w:val="left"/>
      <w:pPr>
        <w:ind w:left="1700" w:hanging="1080"/>
      </w:pPr>
      <w:rPr>
        <w:rFonts w:hint="default"/>
      </w:rPr>
    </w:lvl>
    <w:lvl w:ilvl="1">
      <w:start w:val="1"/>
      <w:numFmt w:val="lowerLetter"/>
      <w:lvlText w:val="%2)"/>
      <w:lvlJc w:val="left"/>
      <w:pPr>
        <w:ind w:left="1460" w:hanging="420"/>
      </w:pPr>
      <w:rPr>
        <w:rFonts w:hint="eastAsia"/>
      </w:rPr>
    </w:lvl>
    <w:lvl w:ilvl="2">
      <w:start w:val="1"/>
      <w:numFmt w:val="lowerRoman"/>
      <w:lvlText w:val="%3."/>
      <w:lvlJc w:val="right"/>
      <w:pPr>
        <w:ind w:left="1880" w:hanging="420"/>
      </w:pPr>
      <w:rPr>
        <w:rFonts w:hint="eastAsia"/>
      </w:rPr>
    </w:lvl>
    <w:lvl w:ilvl="3">
      <w:start w:val="1"/>
      <w:numFmt w:val="decimal"/>
      <w:lvlText w:val="（%4）"/>
      <w:lvlJc w:val="left"/>
      <w:pPr>
        <w:ind w:left="2300" w:hanging="420"/>
      </w:pPr>
      <w:rPr>
        <w:rFonts w:hint="default"/>
      </w:rPr>
    </w:lvl>
    <w:lvl w:ilvl="4">
      <w:start w:val="1"/>
      <w:numFmt w:val="lowerLetter"/>
      <w:lvlText w:val="%5)"/>
      <w:lvlJc w:val="left"/>
      <w:pPr>
        <w:ind w:left="2720" w:hanging="420"/>
      </w:pPr>
      <w:rPr>
        <w:rFonts w:hint="eastAsia"/>
      </w:rPr>
    </w:lvl>
    <w:lvl w:ilvl="5">
      <w:start w:val="1"/>
      <w:numFmt w:val="lowerRoman"/>
      <w:lvlText w:val="%6."/>
      <w:lvlJc w:val="right"/>
      <w:pPr>
        <w:ind w:left="3140" w:hanging="420"/>
      </w:pPr>
      <w:rPr>
        <w:rFonts w:hint="eastAsia"/>
      </w:rPr>
    </w:lvl>
    <w:lvl w:ilvl="6">
      <w:start w:val="1"/>
      <w:numFmt w:val="decimal"/>
      <w:lvlText w:val="%7."/>
      <w:lvlJc w:val="left"/>
      <w:pPr>
        <w:ind w:left="3560" w:hanging="420"/>
      </w:pPr>
      <w:rPr>
        <w:rFonts w:hint="eastAsia"/>
      </w:rPr>
    </w:lvl>
    <w:lvl w:ilvl="7">
      <w:start w:val="1"/>
      <w:numFmt w:val="lowerLetter"/>
      <w:lvlText w:val="%8)"/>
      <w:lvlJc w:val="left"/>
      <w:pPr>
        <w:ind w:left="3980" w:hanging="420"/>
      </w:pPr>
      <w:rPr>
        <w:rFonts w:hint="eastAsia"/>
      </w:rPr>
    </w:lvl>
    <w:lvl w:ilvl="8">
      <w:start w:val="1"/>
      <w:numFmt w:val="lowerRoman"/>
      <w:lvlText w:val="%9."/>
      <w:lvlJc w:val="right"/>
      <w:pPr>
        <w:ind w:left="4400" w:hanging="420"/>
      </w:pPr>
      <w:rPr>
        <w:rFonts w:hint="eastAsia"/>
      </w:rPr>
    </w:lvl>
  </w:abstractNum>
  <w:abstractNum w:abstractNumId="7">
    <w:nsid w:val="3983F677"/>
    <w:multiLevelType w:val="singleLevel"/>
    <w:tmpl w:val="3983F677"/>
    <w:lvl w:ilvl="0">
      <w:start w:val="1"/>
      <w:numFmt w:val="decimal"/>
      <w:suff w:val="nothing"/>
      <w:lvlText w:val="%1．"/>
      <w:lvlJc w:val="left"/>
      <w:pPr>
        <w:ind w:left="30" w:firstLine="400"/>
      </w:pPr>
      <w:rPr>
        <w:rFonts w:hint="default"/>
      </w:rPr>
    </w:lvl>
  </w:abstractNum>
  <w:abstractNum w:abstractNumId="8">
    <w:nsid w:val="67B13D0F"/>
    <w:multiLevelType w:val="multilevel"/>
    <w:tmpl w:val="67B13D0F"/>
    <w:lvl w:ilvl="0">
      <w:start w:val="2"/>
      <w:numFmt w:val="decimal"/>
      <w:lvlText w:val="（%1）"/>
      <w:lvlJc w:val="left"/>
      <w:pPr>
        <w:ind w:left="1700" w:hanging="1080"/>
      </w:pPr>
      <w:rPr>
        <w:rFonts w:hint="default"/>
      </w:rPr>
    </w:lvl>
    <w:lvl w:ilvl="1">
      <w:start w:val="1"/>
      <w:numFmt w:val="lowerLetter"/>
      <w:lvlText w:val="%2)"/>
      <w:lvlJc w:val="left"/>
      <w:pPr>
        <w:ind w:left="1460" w:hanging="420"/>
      </w:pPr>
      <w:rPr>
        <w:rFonts w:hint="eastAsia"/>
      </w:rPr>
    </w:lvl>
    <w:lvl w:ilvl="2">
      <w:start w:val="1"/>
      <w:numFmt w:val="lowerRoman"/>
      <w:lvlText w:val="%3."/>
      <w:lvlJc w:val="right"/>
      <w:pPr>
        <w:ind w:left="1880" w:hanging="420"/>
      </w:pPr>
      <w:rPr>
        <w:rFonts w:hint="eastAsia"/>
      </w:rPr>
    </w:lvl>
    <w:lvl w:ilvl="3">
      <w:start w:val="1"/>
      <w:numFmt w:val="decimal"/>
      <w:lvlText w:val="（%4）"/>
      <w:lvlJc w:val="left"/>
      <w:pPr>
        <w:ind w:left="2300" w:hanging="420"/>
      </w:pPr>
      <w:rPr>
        <w:rFonts w:hint="default"/>
      </w:rPr>
    </w:lvl>
    <w:lvl w:ilvl="4">
      <w:start w:val="1"/>
      <w:numFmt w:val="lowerLetter"/>
      <w:lvlText w:val="%5)"/>
      <w:lvlJc w:val="left"/>
      <w:pPr>
        <w:ind w:left="2720" w:hanging="420"/>
      </w:pPr>
      <w:rPr>
        <w:rFonts w:hint="eastAsia"/>
      </w:rPr>
    </w:lvl>
    <w:lvl w:ilvl="5">
      <w:start w:val="1"/>
      <w:numFmt w:val="lowerRoman"/>
      <w:lvlText w:val="%6."/>
      <w:lvlJc w:val="right"/>
      <w:pPr>
        <w:ind w:left="3140" w:hanging="420"/>
      </w:pPr>
      <w:rPr>
        <w:rFonts w:hint="eastAsia"/>
      </w:rPr>
    </w:lvl>
    <w:lvl w:ilvl="6">
      <w:start w:val="1"/>
      <w:numFmt w:val="decimal"/>
      <w:lvlText w:val="%7."/>
      <w:lvlJc w:val="left"/>
      <w:pPr>
        <w:ind w:left="3560" w:hanging="420"/>
      </w:pPr>
      <w:rPr>
        <w:rFonts w:hint="eastAsia"/>
      </w:rPr>
    </w:lvl>
    <w:lvl w:ilvl="7">
      <w:start w:val="1"/>
      <w:numFmt w:val="lowerLetter"/>
      <w:lvlText w:val="%8)"/>
      <w:lvlJc w:val="left"/>
      <w:pPr>
        <w:ind w:left="3980" w:hanging="420"/>
      </w:pPr>
      <w:rPr>
        <w:rFonts w:hint="eastAsia"/>
      </w:rPr>
    </w:lvl>
    <w:lvl w:ilvl="8">
      <w:start w:val="1"/>
      <w:numFmt w:val="lowerRoman"/>
      <w:lvlText w:val="%9."/>
      <w:lvlJc w:val="right"/>
      <w:pPr>
        <w:ind w:left="4400" w:hanging="420"/>
      </w:pPr>
      <w:rPr>
        <w:rFonts w:hint="eastAsia"/>
      </w:rPr>
    </w:lvl>
  </w:abstractNum>
  <w:abstractNum w:abstractNumId="9">
    <w:nsid w:val="681427B2"/>
    <w:multiLevelType w:val="multilevel"/>
    <w:tmpl w:val="681427B2"/>
    <w:lvl w:ilvl="0">
      <w:start w:val="1"/>
      <w:numFmt w:val="decimal"/>
      <w:lvlText w:val="（%1）"/>
      <w:lvlJc w:val="left"/>
      <w:pPr>
        <w:ind w:left="1700" w:hanging="1080"/>
      </w:pPr>
      <w:rPr>
        <w:rFonts w:hint="default"/>
      </w:rPr>
    </w:lvl>
    <w:lvl w:ilvl="1">
      <w:start w:val="1"/>
      <w:numFmt w:val="lowerLetter"/>
      <w:lvlText w:val="%2)"/>
      <w:lvlJc w:val="left"/>
      <w:pPr>
        <w:ind w:left="1460" w:hanging="420"/>
      </w:pPr>
      <w:rPr>
        <w:rFonts w:hint="eastAsia"/>
      </w:rPr>
    </w:lvl>
    <w:lvl w:ilvl="2">
      <w:start w:val="1"/>
      <w:numFmt w:val="lowerRoman"/>
      <w:lvlText w:val="%3."/>
      <w:lvlJc w:val="right"/>
      <w:pPr>
        <w:ind w:left="1880" w:hanging="420"/>
      </w:pPr>
      <w:rPr>
        <w:rFonts w:hint="eastAsia"/>
      </w:rPr>
    </w:lvl>
    <w:lvl w:ilvl="3">
      <w:start w:val="1"/>
      <w:numFmt w:val="decimal"/>
      <w:lvlText w:val="（%4）"/>
      <w:lvlJc w:val="left"/>
      <w:pPr>
        <w:ind w:left="2300" w:hanging="420"/>
      </w:pPr>
      <w:rPr>
        <w:rFonts w:hint="default"/>
      </w:rPr>
    </w:lvl>
    <w:lvl w:ilvl="4">
      <w:start w:val="1"/>
      <w:numFmt w:val="lowerLetter"/>
      <w:lvlText w:val="%5)"/>
      <w:lvlJc w:val="left"/>
      <w:pPr>
        <w:ind w:left="2720" w:hanging="420"/>
      </w:pPr>
      <w:rPr>
        <w:rFonts w:hint="eastAsia"/>
      </w:rPr>
    </w:lvl>
    <w:lvl w:ilvl="5">
      <w:start w:val="1"/>
      <w:numFmt w:val="lowerRoman"/>
      <w:lvlText w:val="%6."/>
      <w:lvlJc w:val="right"/>
      <w:pPr>
        <w:ind w:left="3140" w:hanging="420"/>
      </w:pPr>
      <w:rPr>
        <w:rFonts w:hint="eastAsia"/>
      </w:rPr>
    </w:lvl>
    <w:lvl w:ilvl="6">
      <w:start w:val="1"/>
      <w:numFmt w:val="decimal"/>
      <w:lvlText w:val="%7."/>
      <w:lvlJc w:val="left"/>
      <w:pPr>
        <w:ind w:left="3560" w:hanging="420"/>
      </w:pPr>
      <w:rPr>
        <w:rFonts w:hint="eastAsia"/>
      </w:rPr>
    </w:lvl>
    <w:lvl w:ilvl="7">
      <w:start w:val="1"/>
      <w:numFmt w:val="lowerLetter"/>
      <w:lvlText w:val="%8)"/>
      <w:lvlJc w:val="left"/>
      <w:pPr>
        <w:ind w:left="3980" w:hanging="420"/>
      </w:pPr>
      <w:rPr>
        <w:rFonts w:hint="eastAsia"/>
      </w:rPr>
    </w:lvl>
    <w:lvl w:ilvl="8">
      <w:start w:val="1"/>
      <w:numFmt w:val="lowerRoman"/>
      <w:lvlText w:val="%9."/>
      <w:lvlJc w:val="right"/>
      <w:pPr>
        <w:ind w:left="4400" w:hanging="420"/>
      </w:pPr>
      <w:rPr>
        <w:rFonts w:hint="eastAsia"/>
      </w:rPr>
    </w:lvl>
  </w:abstractNum>
  <w:abstractNum w:abstractNumId="10">
    <w:nsid w:val="6EA159B4"/>
    <w:multiLevelType w:val="multilevel"/>
    <w:tmpl w:val="6EA159B4"/>
    <w:lvl w:ilvl="0">
      <w:start w:val="2"/>
      <w:numFmt w:val="decimal"/>
      <w:lvlText w:val="（%1）"/>
      <w:lvlJc w:val="left"/>
      <w:pPr>
        <w:ind w:left="1700" w:hanging="1080"/>
      </w:pPr>
      <w:rPr>
        <w:rFonts w:hint="default"/>
      </w:rPr>
    </w:lvl>
    <w:lvl w:ilvl="1">
      <w:start w:val="1"/>
      <w:numFmt w:val="lowerLetter"/>
      <w:lvlText w:val="%2)"/>
      <w:lvlJc w:val="left"/>
      <w:pPr>
        <w:ind w:left="1460" w:hanging="420"/>
      </w:pPr>
      <w:rPr>
        <w:rFonts w:hint="eastAsia"/>
      </w:rPr>
    </w:lvl>
    <w:lvl w:ilvl="2">
      <w:start w:val="1"/>
      <w:numFmt w:val="lowerRoman"/>
      <w:lvlText w:val="%3."/>
      <w:lvlJc w:val="right"/>
      <w:pPr>
        <w:ind w:left="1880" w:hanging="420"/>
      </w:pPr>
      <w:rPr>
        <w:rFonts w:hint="eastAsia"/>
      </w:rPr>
    </w:lvl>
    <w:lvl w:ilvl="3">
      <w:start w:val="1"/>
      <w:numFmt w:val="decimal"/>
      <w:lvlText w:val="（%4）"/>
      <w:lvlJc w:val="left"/>
      <w:pPr>
        <w:ind w:left="2300" w:hanging="420"/>
      </w:pPr>
      <w:rPr>
        <w:rFonts w:hint="default"/>
      </w:rPr>
    </w:lvl>
    <w:lvl w:ilvl="4">
      <w:start w:val="1"/>
      <w:numFmt w:val="lowerLetter"/>
      <w:lvlText w:val="%5)"/>
      <w:lvlJc w:val="left"/>
      <w:pPr>
        <w:ind w:left="2720" w:hanging="420"/>
      </w:pPr>
      <w:rPr>
        <w:rFonts w:hint="eastAsia"/>
      </w:rPr>
    </w:lvl>
    <w:lvl w:ilvl="5">
      <w:start w:val="1"/>
      <w:numFmt w:val="lowerRoman"/>
      <w:lvlText w:val="%6."/>
      <w:lvlJc w:val="right"/>
      <w:pPr>
        <w:ind w:left="3140" w:hanging="420"/>
      </w:pPr>
      <w:rPr>
        <w:rFonts w:hint="eastAsia"/>
      </w:rPr>
    </w:lvl>
    <w:lvl w:ilvl="6">
      <w:start w:val="1"/>
      <w:numFmt w:val="decimal"/>
      <w:lvlText w:val="%7."/>
      <w:lvlJc w:val="left"/>
      <w:pPr>
        <w:ind w:left="3560" w:hanging="420"/>
      </w:pPr>
      <w:rPr>
        <w:rFonts w:hint="eastAsia"/>
      </w:rPr>
    </w:lvl>
    <w:lvl w:ilvl="7">
      <w:start w:val="1"/>
      <w:numFmt w:val="lowerLetter"/>
      <w:lvlText w:val="%8)"/>
      <w:lvlJc w:val="left"/>
      <w:pPr>
        <w:ind w:left="3980" w:hanging="420"/>
      </w:pPr>
      <w:rPr>
        <w:rFonts w:hint="eastAsia"/>
      </w:rPr>
    </w:lvl>
    <w:lvl w:ilvl="8">
      <w:start w:val="1"/>
      <w:numFmt w:val="lowerRoman"/>
      <w:lvlText w:val="%9."/>
      <w:lvlJc w:val="right"/>
      <w:pPr>
        <w:ind w:left="4400" w:hanging="420"/>
      </w:pPr>
      <w:rPr>
        <w:rFonts w:hint="eastAsia"/>
      </w:rPr>
    </w:lvl>
  </w:abstractNum>
  <w:abstractNum w:abstractNumId="11">
    <w:nsid w:val="7CA46D99"/>
    <w:multiLevelType w:val="multilevel"/>
    <w:tmpl w:val="7CA46D99"/>
    <w:lvl w:ilvl="0">
      <w:start w:val="1"/>
      <w:numFmt w:val="upperLetter"/>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5"/>
  </w:num>
  <w:num w:numId="2">
    <w:abstractNumId w:val="6"/>
  </w:num>
  <w:num w:numId="3">
    <w:abstractNumId w:val="9"/>
  </w:num>
  <w:num w:numId="4">
    <w:abstractNumId w:val="8"/>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3"/>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42"/>
    <w:rsid w:val="001E7142"/>
    <w:rsid w:val="004C0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C323F-97C8-4202-AF86-9911F915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142"/>
    <w:rPr>
      <w:rFonts w:ascii="Times New Roman" w:eastAsia="宋体" w:hAnsi="Times New Roman" w:cs="Times New Roman"/>
      <w:kern w:val="0"/>
      <w:sz w:val="24"/>
      <w:szCs w:val="24"/>
    </w:rPr>
  </w:style>
  <w:style w:type="paragraph" w:styleId="1">
    <w:name w:val="heading 1"/>
    <w:basedOn w:val="a"/>
    <w:next w:val="a"/>
    <w:link w:val="1Char"/>
    <w:uiPriority w:val="9"/>
    <w:qFormat/>
    <w:rsid w:val="001E7142"/>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qFormat/>
    <w:rsid w:val="001E7142"/>
    <w:pPr>
      <w:keepNext/>
      <w:spacing w:before="240" w:after="60"/>
      <w:outlineLvl w:val="1"/>
    </w:pPr>
    <w:rPr>
      <w:rFonts w:ascii="Cambria" w:hAnsi="Cambria"/>
      <w:b/>
      <w:bCs/>
      <w:i/>
      <w:iCs/>
      <w:sz w:val="28"/>
      <w:szCs w:val="28"/>
    </w:rPr>
  </w:style>
  <w:style w:type="paragraph" w:styleId="3">
    <w:name w:val="heading 3"/>
    <w:basedOn w:val="a"/>
    <w:next w:val="a"/>
    <w:link w:val="3Char"/>
    <w:uiPriority w:val="9"/>
    <w:qFormat/>
    <w:rsid w:val="001E7142"/>
    <w:pPr>
      <w:keepNext/>
      <w:spacing w:before="240" w:after="60"/>
      <w:outlineLvl w:val="2"/>
    </w:pPr>
    <w:rPr>
      <w:rFonts w:ascii="Cambria" w:hAnsi="Cambria"/>
      <w:b/>
      <w:bCs/>
      <w:sz w:val="26"/>
      <w:szCs w:val="26"/>
    </w:rPr>
  </w:style>
  <w:style w:type="paragraph" w:styleId="4">
    <w:name w:val="heading 4"/>
    <w:basedOn w:val="a"/>
    <w:next w:val="a"/>
    <w:link w:val="4Char"/>
    <w:uiPriority w:val="9"/>
    <w:qFormat/>
    <w:rsid w:val="001E714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7142"/>
    <w:rPr>
      <w:rFonts w:ascii="Cambria" w:eastAsia="宋体" w:hAnsi="Cambria" w:cs="Times New Roman"/>
      <w:b/>
      <w:bCs/>
      <w:kern w:val="32"/>
      <w:sz w:val="32"/>
      <w:szCs w:val="32"/>
    </w:rPr>
  </w:style>
  <w:style w:type="character" w:customStyle="1" w:styleId="2Char">
    <w:name w:val="标题 2 Char"/>
    <w:basedOn w:val="a0"/>
    <w:link w:val="2"/>
    <w:uiPriority w:val="9"/>
    <w:rsid w:val="001E7142"/>
    <w:rPr>
      <w:rFonts w:ascii="Cambria" w:eastAsia="宋体" w:hAnsi="Cambria" w:cs="Times New Roman"/>
      <w:b/>
      <w:bCs/>
      <w:i/>
      <w:iCs/>
      <w:kern w:val="0"/>
      <w:sz w:val="28"/>
      <w:szCs w:val="28"/>
    </w:rPr>
  </w:style>
  <w:style w:type="character" w:customStyle="1" w:styleId="3Char">
    <w:name w:val="标题 3 Char"/>
    <w:basedOn w:val="a0"/>
    <w:link w:val="3"/>
    <w:uiPriority w:val="9"/>
    <w:rsid w:val="001E7142"/>
    <w:rPr>
      <w:rFonts w:ascii="Cambria" w:eastAsia="宋体" w:hAnsi="Cambria" w:cs="Times New Roman"/>
      <w:b/>
      <w:bCs/>
      <w:kern w:val="0"/>
      <w:sz w:val="26"/>
      <w:szCs w:val="26"/>
    </w:rPr>
  </w:style>
  <w:style w:type="character" w:customStyle="1" w:styleId="4Char">
    <w:name w:val="标题 4 Char"/>
    <w:basedOn w:val="a0"/>
    <w:link w:val="4"/>
    <w:uiPriority w:val="9"/>
    <w:rsid w:val="001E7142"/>
    <w:rPr>
      <w:rFonts w:ascii="Times New Roman" w:eastAsia="宋体" w:hAnsi="Times New Roman" w:cs="Times New Roman"/>
      <w:b/>
      <w:bCs/>
      <w:kern w:val="0"/>
      <w:sz w:val="28"/>
      <w:szCs w:val="28"/>
    </w:rPr>
  </w:style>
  <w:style w:type="paragraph" w:styleId="a3">
    <w:name w:val="Body Text"/>
    <w:basedOn w:val="a"/>
    <w:next w:val="a"/>
    <w:link w:val="Char"/>
    <w:unhideWhenUsed/>
    <w:qFormat/>
    <w:rsid w:val="001E7142"/>
    <w:pPr>
      <w:spacing w:after="120"/>
    </w:pPr>
    <w:rPr>
      <w:rFonts w:ascii="Calibri" w:hAnsi="Calibri"/>
      <w:kern w:val="2"/>
      <w:sz w:val="21"/>
      <w:szCs w:val="21"/>
    </w:rPr>
  </w:style>
  <w:style w:type="character" w:customStyle="1" w:styleId="Char">
    <w:name w:val="正文文本 Char"/>
    <w:basedOn w:val="a0"/>
    <w:link w:val="a3"/>
    <w:rsid w:val="001E7142"/>
    <w:rPr>
      <w:rFonts w:ascii="Calibri" w:eastAsia="宋体" w:hAnsi="Calibri" w:cs="Times New Roman"/>
      <w:szCs w:val="21"/>
    </w:rPr>
  </w:style>
  <w:style w:type="paragraph" w:styleId="a4">
    <w:name w:val="Plain Text"/>
    <w:basedOn w:val="a"/>
    <w:next w:val="a"/>
    <w:link w:val="Char2"/>
    <w:qFormat/>
    <w:rsid w:val="001E7142"/>
    <w:rPr>
      <w:rFonts w:ascii="宋体" w:hAnsi="Courier New" w:cs="宋体"/>
      <w:kern w:val="2"/>
      <w:sz w:val="21"/>
      <w:szCs w:val="21"/>
    </w:rPr>
  </w:style>
  <w:style w:type="character" w:customStyle="1" w:styleId="Char0">
    <w:name w:val="纯文本 Char"/>
    <w:basedOn w:val="a0"/>
    <w:uiPriority w:val="99"/>
    <w:semiHidden/>
    <w:rsid w:val="001E7142"/>
    <w:rPr>
      <w:rFonts w:ascii="宋体" w:eastAsia="宋体" w:hAnsi="Courier New" w:cs="Courier New"/>
      <w:kern w:val="0"/>
      <w:szCs w:val="21"/>
    </w:rPr>
  </w:style>
  <w:style w:type="character" w:customStyle="1" w:styleId="Char2">
    <w:name w:val="纯文本 Char2"/>
    <w:link w:val="a4"/>
    <w:locked/>
    <w:rsid w:val="001E7142"/>
    <w:rPr>
      <w:rFonts w:ascii="宋体" w:eastAsia="宋体" w:hAnsi="Courier New" w:cs="宋体"/>
      <w:szCs w:val="21"/>
    </w:rPr>
  </w:style>
  <w:style w:type="paragraph" w:styleId="20">
    <w:name w:val="Body Text 2"/>
    <w:basedOn w:val="a"/>
    <w:link w:val="2Char0"/>
    <w:qFormat/>
    <w:rsid w:val="001E7142"/>
    <w:pPr>
      <w:overflowPunct w:val="0"/>
      <w:autoSpaceDE w:val="0"/>
      <w:autoSpaceDN w:val="0"/>
      <w:adjustRightInd w:val="0"/>
      <w:spacing w:after="120" w:line="480" w:lineRule="auto"/>
      <w:jc w:val="both"/>
      <w:textAlignment w:val="baseline"/>
    </w:pPr>
    <w:rPr>
      <w:sz w:val="21"/>
      <w:szCs w:val="20"/>
    </w:rPr>
  </w:style>
  <w:style w:type="character" w:customStyle="1" w:styleId="2Char0">
    <w:name w:val="正文文本 2 Char"/>
    <w:basedOn w:val="a0"/>
    <w:link w:val="20"/>
    <w:rsid w:val="001E7142"/>
    <w:rPr>
      <w:rFonts w:ascii="Times New Roman" w:eastAsia="宋体" w:hAnsi="Times New Roman" w:cs="Times New Roman"/>
      <w:kern w:val="0"/>
      <w:szCs w:val="20"/>
    </w:rPr>
  </w:style>
  <w:style w:type="paragraph" w:styleId="a5">
    <w:name w:val="List Paragraph"/>
    <w:basedOn w:val="a"/>
    <w:uiPriority w:val="34"/>
    <w:qFormat/>
    <w:rsid w:val="001E7142"/>
    <w:pPr>
      <w:ind w:left="720"/>
      <w:contextualSpacing/>
    </w:pPr>
  </w:style>
  <w:style w:type="paragraph" w:customStyle="1" w:styleId="10">
    <w:name w:val="列表段落1"/>
    <w:basedOn w:val="a"/>
    <w:uiPriority w:val="34"/>
    <w:qFormat/>
    <w:rsid w:val="001E7142"/>
    <w:pPr>
      <w:overflowPunct w:val="0"/>
      <w:autoSpaceDE w:val="0"/>
      <w:autoSpaceDN w:val="0"/>
      <w:adjustRightInd w:val="0"/>
      <w:ind w:firstLineChars="200" w:firstLine="420"/>
      <w:jc w:val="both"/>
      <w:textAlignment w:val="baseline"/>
    </w:pPr>
    <w:rPr>
      <w:rFonts w:eastAsia="仿宋_GB231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align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align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alignNode1">
    <dgm:fillClrLst meth="repeat">
      <a:srgbClr val="4F81BD"/>
    </dgm:fillClrLst>
    <dgm:linClrLst meth="repeat">
      <a:srgbClr val="4F81BD"/>
    </dgm:linClrLst>
    <dgm:effectClrLst/>
    <dgm:txLinClrLst/>
    <dgm:txFillClrLst/>
    <dgm:txEffectClrLst/>
  </dgm:styleLbl>
  <dgm:styleLbl name="asst0">
    <dgm:fillClrLst meth="repeat">
      <a:srgbClr val="4F81BD"/>
    </dgm:fillClrLst>
    <dgm:linClrLst meth="repeat">
      <a:srgbClr val="FFFFFF"/>
    </dgm:linClrLst>
    <dgm:effectClrLst/>
    <dgm:txLinClrLst/>
    <dgm:txFillClrLst/>
    <dgm:txEffectClrLst/>
  </dgm:styleLbl>
  <dgm:styleLbl name="asst1">
    <dgm:fillClrLst meth="repeat">
      <a:srgbClr val="4F81BD"/>
    </dgm:fillClrLst>
    <dgm:linClrLst meth="repeat">
      <a:srgbClr val="FFFFFF"/>
    </dgm:linClrLst>
    <dgm:effectClrLst/>
    <dgm:txLinClrLst/>
    <dgm:txFillClrLst/>
    <dgm:txEffectClrLst/>
  </dgm:styleLbl>
  <dgm:styleLbl name="asst2">
    <dgm:fillClrLst meth="repeat">
      <a:srgbClr val="4F81BD"/>
    </dgm:fillClrLst>
    <dgm:linClrLst meth="repeat">
      <a:srgbClr val="FFFFFF"/>
    </dgm:linClrLst>
    <dgm:effectClrLst/>
    <dgm:txLinClrLst/>
    <dgm:txFillClrLst/>
    <dgm:txEffectClrLst/>
  </dgm:styleLbl>
  <dgm:styleLbl name="asst3">
    <dgm:fillClrLst meth="repeat">
      <a:srgbClr val="4F81BD"/>
    </dgm:fillClrLst>
    <dgm:linClrLst meth="repeat">
      <a:srgbClr val="FFFFFF"/>
    </dgm:linClrLst>
    <dgm:effectClrLst/>
    <dgm:txLinClrLst/>
    <dgm:txFillClrLst/>
    <dgm:txEffectClrLst/>
  </dgm:styleLbl>
  <dgm:styleLbl name="asst4">
    <dgm:fillClrLst meth="repeat">
      <a:srgbClr val="4F81BD"/>
    </dgm:fillClrLst>
    <dgm:linClrLst meth="repeat">
      <a:srgbClr val="FFFFFF"/>
    </dgm:linClrLst>
    <dgm:effectClrLst/>
    <dgm:txLinClrLst/>
    <dgm:txFillClrLst/>
    <dgm:txEffectClrLst/>
  </dgm:styleLbl>
  <dgm:styleLbl name="b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bg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bg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bgShp">
    <dgm:fillClrLst meth="repeat">
      <a:srgbClr val="D0D8E8">
        <a:tint val="40000"/>
      </a:srgbClr>
    </dgm:fillClrLst>
    <dgm:linClrLst meth="repeat">
      <a:srgbClr val="4F81BD"/>
    </dgm:linClrLst>
    <dgm:effectClrLst/>
    <dgm:txLinClrLst/>
    <dgm:txFillClrLst meth="repeat">
      <a:srgbClr val="000000"/>
    </dgm:txFillClrLst>
    <dgm:txEffectClrLst/>
  </dgm:styleLbl>
  <dgm:styleLbl name="bgSibTrans2D1">
    <dgm:fillClrLst meth="repeat">
      <a:srgbClr val="B2C1DB">
        <a:tint val="60000"/>
      </a:srgbClr>
    </dgm:fillClrLst>
    <dgm:linClrLst meth="repeat">
      <a:srgbClr val="B2C1DB">
        <a:tint val="60000"/>
      </a:srgbClr>
    </dgm:linClrLst>
    <dgm:effectClrLst/>
    <dgm:txLinClrLst/>
    <dgm:txFillClrLst/>
    <dgm:txEffectClrLst/>
  </dgm:styleLbl>
  <dgm:styleLbl name="callout">
    <dgm:fillClrLst meth="repeat">
      <a:srgbClr val="4F81BD"/>
    </dgm:fillClrLst>
    <dgm:linClrLst meth="repeat">
      <a:srgbClr val="C2CDE1">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dkBgShp">
    <dgm:fillClrLst meth="repeat">
      <a:srgbClr val="4774AB">
        <a:shade val="80000"/>
      </a:srgbClr>
    </dgm:fillClrLst>
    <dgm:linClrLst meth="repeat">
      <a:srgbClr val="4F81BD"/>
    </dgm:linClrLst>
    <dgm:effectClrLst/>
    <dgm:txLinClrLst/>
    <dgm:txFillClrLst meth="repeat">
      <a:srgbClr val="FFFFFF"/>
    </dgm:txFillClrLst>
    <dgm:txEffectClrLst/>
  </dgm:styleLbl>
  <dgm:styleLbl name="fgAcc0">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2">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3">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4">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fg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fgShp">
    <dgm:fillClrLst meth="repeat">
      <a:srgbClr val="B2C1DB">
        <a:tint val="60000"/>
      </a:srgbClr>
    </dgm:fillClrLst>
    <dgm:linClrLst meth="repeat">
      <a:srgbClr val="FFFFFF"/>
    </dgm:linClrLst>
    <dgm:effectClrLst/>
    <dgm:txLinClrLst/>
    <dgm:txFillClrLst meth="repeat">
      <a:srgbClr val="000000"/>
    </dgm:txFillClrLst>
    <dgm:txEffectClrLst/>
  </dgm:styleLbl>
  <dgm:styleLbl name="fgSibTrans2D1">
    <dgm:fillClrLst meth="repeat">
      <a:srgbClr val="B2C1DB">
        <a:tint val="60000"/>
      </a:srgbClr>
    </dgm:fillClrLst>
    <dgm:linClrLst meth="repeat">
      <a:srgbClr val="B2C1DB">
        <a:tint val="60000"/>
      </a:srgbClr>
    </dgm:linClrLst>
    <dgm:effectClrLst/>
    <dgm:txLinClrLst/>
    <dgm:txFillClrLst/>
    <dgm:txEffectClrLst/>
  </dgm:styleLbl>
  <dgm:styleLbl name="lnNode1">
    <dgm:fillClrLst meth="repeat">
      <a:srgbClr val="4F81BD"/>
    </dgm:fillClrLst>
    <dgm:linClrLst meth="repeat">
      <a:srgbClr val="FFFFFF"/>
    </dgm:linClrLst>
    <dgm:effectClrLst/>
    <dgm:txLinClrLst/>
    <dgm:txFillClrLst/>
    <dgm:txEffectClrLst/>
  </dgm:styleLbl>
  <dgm:styleLbl name="node0">
    <dgm:fillClrLst meth="repeat">
      <a:srgbClr val="4F81BD"/>
    </dgm:fillClrLst>
    <dgm:linClrLst meth="repeat">
      <a:srgbClr val="FFFFFF"/>
    </dgm:linClrLst>
    <dgm:effectClrLst/>
    <dgm:txLinClrLst/>
    <dgm:txFillClrLst/>
    <dgm:txEffectClrLst/>
  </dgm:styleLbl>
  <dgm:styleLbl name="node1">
    <dgm:fillClrLst meth="repeat">
      <a:srgbClr val="4F81BD"/>
    </dgm:fillClrLst>
    <dgm:linClrLst meth="repeat">
      <a:srgbClr val="FFFFFF"/>
    </dgm:linClrLst>
    <dgm:effectClrLst/>
    <dgm:txLinClrLst/>
    <dgm:txFillClrLst/>
    <dgm:txEffectClrLst/>
  </dgm:styleLbl>
  <dgm:styleLbl name="node2">
    <dgm:fillClrLst meth="repeat">
      <a:srgbClr val="4F81BD"/>
    </dgm:fillClrLst>
    <dgm:linClrLst meth="repeat">
      <a:srgbClr val="FFFFFF"/>
    </dgm:linClrLst>
    <dgm:effectClrLst/>
    <dgm:txLinClrLst/>
    <dgm:txFillClrLst/>
    <dgm:txEffectClrLst/>
  </dgm:styleLbl>
  <dgm:styleLbl name="node3">
    <dgm:fillClrLst meth="repeat">
      <a:srgbClr val="4F81BD"/>
    </dgm:fillClrLst>
    <dgm:linClrLst meth="repeat">
      <a:srgbClr val="FFFFFF"/>
    </dgm:linClrLst>
    <dgm:effectClrLst/>
    <dgm:txLinClrLst/>
    <dgm:txFillClrLst/>
    <dgm:txEffectClrLst/>
  </dgm:styleLbl>
  <dgm:styleLbl name="node4">
    <dgm:fillClrLst meth="repeat">
      <a:srgbClr val="4F81BD"/>
    </dgm:fillClrLst>
    <dgm:linClrLst meth="repeat">
      <a:srgbClr val="FFFFFF"/>
    </dgm:linClrLst>
    <dgm:effectClrLst/>
    <dgm:txLinClrLst/>
    <dgm:txFillClrLst/>
    <dgm:txEffectClrLst/>
  </dgm:styleLbl>
  <dgm:styleLbl name="parChTrans1D1">
    <dgm:fillClrLst meth="repeat">
      <a:srgbClr val="4F81BD"/>
    </dgm:fillClrLst>
    <dgm:linClrLst meth="repeat">
      <a:srgbClr val="3D6696">
        <a:shade val="60000"/>
      </a:srgbClr>
    </dgm:linClrLst>
    <dgm:effectClrLst/>
    <dgm:txLinClrLst/>
    <dgm:txFillClrLst meth="repeat">
      <a:srgbClr val="000000"/>
    </dgm:txFillClrLst>
    <dgm:txEffectClrLst/>
  </dgm:styleLbl>
  <dgm:styleLbl name="parChTrans1D2">
    <dgm:fillClrLst meth="repeat">
      <a:srgbClr val="4F81BD"/>
    </dgm:fillClrLst>
    <dgm:linClrLst meth="repeat">
      <a:srgbClr val="3D6696">
        <a:shade val="60000"/>
      </a:srgbClr>
    </dgm:linClrLst>
    <dgm:effectClrLst/>
    <dgm:txLinClrLst/>
    <dgm:txFillClrLst meth="repeat">
      <a:srgbClr val="000000"/>
    </dgm:txFillClrLst>
    <dgm:txEffectClrLst/>
  </dgm:styleLbl>
  <dgm:styleLbl name="parChTrans1D3">
    <dgm:fillClrLst meth="repeat">
      <a:srgbClr val="4F81BD"/>
    </dgm:fillClrLst>
    <dgm:linClrLst meth="repeat">
      <a:srgbClr val="4774AB">
        <a:shade val="80000"/>
      </a:srgbClr>
    </dgm:linClrLst>
    <dgm:effectClrLst/>
    <dgm:txLinClrLst/>
    <dgm:txFillClrLst meth="repeat">
      <a:srgbClr val="000000"/>
    </dgm:txFillClrLst>
    <dgm:txEffectClrLst/>
  </dgm:styleLbl>
  <dgm:styleLbl name="parChTrans1D4">
    <dgm:fillClrLst meth="repeat">
      <a:srgbClr val="4F81BD"/>
    </dgm:fillClrLst>
    <dgm:linClrLst meth="repeat">
      <a:srgbClr val="4774AB">
        <a:shade val="80000"/>
      </a:srgbClr>
    </dgm:linClrLst>
    <dgm:effectClrLst/>
    <dgm:txLinClrLst/>
    <dgm:txFillClrLst meth="repeat">
      <a:srgbClr val="000000"/>
    </dgm:txFillClrLst>
    <dgm:txEffectClrLst/>
  </dgm:styleLbl>
  <dgm:styleLbl name="parChTrans2D1">
    <dgm:fillClrLst meth="repeat">
      <a:srgbClr val="B2C1DB">
        <a:tint val="60000"/>
      </a:srgbClr>
    </dgm:fillClrLst>
    <dgm:linClrLst meth="repeat">
      <a:srgbClr val="B2C1DB">
        <a:tint val="60000"/>
      </a:srgbClr>
    </dgm:linClrLst>
    <dgm:effectClrLst/>
    <dgm:txLinClrLst/>
    <dgm:txFillClrLst meth="repeat">
      <a:srgbClr val="FFFFFF"/>
    </dgm:txFillClrLst>
    <dgm:txEffectClrLst/>
  </dgm:styleLbl>
  <dgm:styleLbl name="parChTrans2D2">
    <dgm:fillClrLst meth="repeat">
      <a:srgbClr val="4F81BD"/>
    </dgm:fillClrLst>
    <dgm:linClrLst meth="repeat">
      <a:srgbClr val="4F81BD"/>
    </dgm:linClrLst>
    <dgm:effectClrLst/>
    <dgm:txLinClrLst/>
    <dgm:txFillClrLst meth="repeat">
      <a:srgbClr val="FFFFFF"/>
    </dgm:txFillClrLst>
    <dgm:txEffectClrLst/>
  </dgm:styleLbl>
  <dgm:styleLbl name="parChTrans2D3">
    <dgm:fillClrLst meth="repeat">
      <a:srgbClr val="4F81BD"/>
    </dgm:fillClrLst>
    <dgm:linClrLst meth="repeat">
      <a:srgbClr val="4F81BD"/>
    </dgm:linClrLst>
    <dgm:effectClrLst/>
    <dgm:txLinClrLst/>
    <dgm:txFillClrLst meth="repeat">
      <a:srgbClr val="FFFFFF"/>
    </dgm:txFillClrLst>
    <dgm:txEffectClrLst/>
  </dgm:styleLbl>
  <dgm:styleLbl name="parChTrans2D4">
    <dgm:fillClrLst meth="repeat">
      <a:srgbClr val="4F81BD"/>
    </dgm:fillClrLst>
    <dgm:linClrLst meth="repeat">
      <a:srgbClr val="4F81BD"/>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meth="repeat">
      <a:srgbClr val="4F81BD"/>
    </dgm:fillClrLst>
    <dgm:linClrLst meth="repeat">
      <a:srgbClr val="4F81BD"/>
    </dgm:linClrLst>
    <dgm:effectClrLst/>
    <dgm:txLinClrLst/>
    <dgm:txFillClrLst meth="repeat">
      <a:srgbClr val="000000"/>
    </dgm:txFillClrLst>
    <dgm:txEffectClrLst/>
  </dgm:styleLbl>
  <dgm:styleLbl name="sibTrans2D1">
    <dgm:fillClrLst meth="repeat">
      <a:srgbClr val="B2C1DB">
        <a:tint val="60000"/>
      </a:srgbClr>
    </dgm:fillClrLst>
    <dgm:linClrLst meth="repeat">
      <a:srgbClr val="B2C1DB">
        <a:tint val="60000"/>
      </a:srgbClr>
    </dgm:linClrLst>
    <dgm:effectClrLst/>
    <dgm:txLinClrLst/>
    <dgm:txFillClrLst/>
    <dgm:txEffectClrLst/>
  </dgm:styleLbl>
  <dgm:styleLbl name="solidAlignAcc1">
    <dgm:fillClrLst meth="repeat">
      <a:srgbClr val="FFFFFF"/>
    </dgm:fillClrLst>
    <dgm:linClrLst meth="repeat">
      <a:srgbClr val="4F81BD"/>
    </dgm:linClrLst>
    <dgm:effectClrLst/>
    <dgm:txLinClrLst/>
    <dgm:txFillClrLst meth="repeat">
      <a:srgbClr val="000000"/>
    </dgm:txFillClrLst>
    <dgm:txEffectClrLst/>
  </dgm:styleLbl>
  <dgm:styleLbl name="solidBgAcc1">
    <dgm:fillClrLst meth="repeat">
      <a:srgbClr val="FFFFFF"/>
    </dgm:fillClrLst>
    <dgm:linClrLst meth="repeat">
      <a:srgbClr val="4F81BD"/>
    </dgm:linClrLst>
    <dgm:effectClrLst/>
    <dgm:txLinClrLst/>
    <dgm:txFillClrLst meth="repeat">
      <a:srgbClr val="000000"/>
    </dgm:txFillClrLst>
    <dgm:txEffectClrLst/>
  </dgm:styleLbl>
  <dgm:styleLbl name="solidFgAcc1">
    <dgm:fillClrLst meth="repeat">
      <a:srgbClr val="FFFFFF"/>
    </dgm:fillClrLst>
    <dgm:linClrLst meth="repeat">
      <a:srgbClr val="4F81BD"/>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4F81BD"/>
    </dgm:linClrLst>
    <dgm:effectClrLst/>
    <dgm:txLinClrLst/>
    <dgm:txFillClrLst meth="repeat">
      <a:srgbClr val="000000"/>
    </dgm:txFillClrLst>
    <dgm:txEffectClrLst/>
  </dgm:styleLbl>
  <dgm:styleLbl name="trBgShp">
    <dgm:fillClrLst meth="repeat">
      <a:srgbClr val="C2CDE1">
        <a:tint val="50000"/>
        <a:alpha val="40000"/>
      </a:srgbClr>
    </dgm:fillClrLst>
    <dgm:linClrLst meth="repeat">
      <a:srgbClr val="4F81BD"/>
    </dgm:linClrLst>
    <dgm:effectClrLst/>
    <dgm:txLinClrLst/>
    <dgm:txFillClrLst meth="repeat">
      <a:srgbClr val="FFFFFF"/>
    </dgm:txFillClrLst>
    <dgm:txEffectClrLst/>
  </dgm:styleLbl>
  <dgm:styleLbl name="vennNode1">
    <dgm:fillClrLst meth="repeat">
      <a:srgbClr val="4F81BD">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7FC3F50-0D9F-4720-AF8F-CC9FAD8B29ED}" type="doc">
      <dgm:prSet loTypeId="urn:microsoft.com/office/officeart/2005/8/layout/cycle3#1" loCatId="cycle" qsTypeId="urn:microsoft.com/office/officeart/2005/8/quickstyle/simple1#1" qsCatId="simple" csTypeId="urn:microsoft.com/office/officeart/2005/8/colors/accent1_2#1" csCatId="accent1" phldr="1"/>
      <dgm:spPr/>
      <dgm:t>
        <a:bodyPr/>
        <a:lstStyle/>
        <a:p>
          <a:endParaRPr lang="zh-CN" altLang="en-US"/>
        </a:p>
      </dgm:t>
    </dgm:pt>
    <dgm:pt modelId="{68F40173-2645-490B-BF8B-33C6D46118E4}">
      <dgm:prSet phldrT="[文本]"/>
      <dgm:spPr/>
      <dgm:t>
        <a:bodyPr/>
        <a:lstStyle/>
        <a:p>
          <a:r>
            <a:rPr lang="zh-CN" altLang="en-US"/>
            <a:t>人社、医保</a:t>
          </a:r>
        </a:p>
      </dgm:t>
    </dgm:pt>
    <dgm:pt modelId="{0D4938EE-6D65-4A45-9E7D-CE3D589DA763}" type="parTrans" cxnId="{BB6FEE0F-9330-4017-8AB2-EBF2E853087F}">
      <dgm:prSet/>
      <dgm:spPr/>
      <dgm:t>
        <a:bodyPr/>
        <a:lstStyle/>
        <a:p>
          <a:endParaRPr lang="zh-CN" altLang="en-US"/>
        </a:p>
      </dgm:t>
    </dgm:pt>
    <dgm:pt modelId="{A3AC7A7F-6A81-4BD7-8AD9-D0D31697A5CE}" type="sibTrans" cxnId="{BB6FEE0F-9330-4017-8AB2-EBF2E853087F}">
      <dgm:prSet/>
      <dgm:spPr/>
      <dgm:t>
        <a:bodyPr/>
        <a:lstStyle/>
        <a:p>
          <a:endParaRPr lang="zh-CN" altLang="en-US"/>
        </a:p>
      </dgm:t>
    </dgm:pt>
    <dgm:pt modelId="{5930552B-1CC8-470A-877D-C9261C8BABB1}">
      <dgm:prSet phldrT="[文本]"/>
      <dgm:spPr/>
      <dgm:t>
        <a:bodyPr/>
        <a:lstStyle/>
        <a:p>
          <a:r>
            <a:rPr lang="zh-CN" altLang="en-US"/>
            <a:t>支撑平台</a:t>
          </a:r>
        </a:p>
      </dgm:t>
    </dgm:pt>
    <dgm:pt modelId="{992DD88E-AF4F-4D2D-A752-77B49B768E53}" type="parTrans" cxnId="{04DF1D00-3C2E-48DB-9ABB-0B2EF10D9502}">
      <dgm:prSet/>
      <dgm:spPr/>
      <dgm:t>
        <a:bodyPr/>
        <a:lstStyle/>
        <a:p>
          <a:endParaRPr lang="zh-CN" altLang="en-US"/>
        </a:p>
      </dgm:t>
    </dgm:pt>
    <dgm:pt modelId="{02306EF3-6F08-40EB-8B33-745E8B98AB54}" type="sibTrans" cxnId="{04DF1D00-3C2E-48DB-9ABB-0B2EF10D9502}">
      <dgm:prSet/>
      <dgm:spPr/>
      <dgm:t>
        <a:bodyPr/>
        <a:lstStyle/>
        <a:p>
          <a:endParaRPr lang="zh-CN" altLang="en-US"/>
        </a:p>
      </dgm:t>
    </dgm:pt>
    <dgm:pt modelId="{9F42E4DF-FB59-4C0F-ACE0-F45887433BCF}">
      <dgm:prSet phldrT="[文本]"/>
      <dgm:spPr/>
      <dgm:t>
        <a:bodyPr/>
        <a:lstStyle/>
        <a:p>
          <a:r>
            <a:rPr lang="zh-CN" altLang="en-US"/>
            <a:t>信息共享平台</a:t>
          </a:r>
        </a:p>
      </dgm:t>
    </dgm:pt>
    <dgm:pt modelId="{F4666E5A-FFE3-4F03-BA4A-24952D7F0215}" type="parTrans" cxnId="{A0B71C7F-E93E-49F5-B611-4D8439D5837E}">
      <dgm:prSet/>
      <dgm:spPr/>
      <dgm:t>
        <a:bodyPr/>
        <a:lstStyle/>
        <a:p>
          <a:endParaRPr lang="zh-CN" altLang="en-US"/>
        </a:p>
      </dgm:t>
    </dgm:pt>
    <dgm:pt modelId="{F9055C01-5CC6-47BD-89D6-A39B6C422BDC}" type="sibTrans" cxnId="{A0B71C7F-E93E-49F5-B611-4D8439D5837E}">
      <dgm:prSet/>
      <dgm:spPr/>
      <dgm:t>
        <a:bodyPr/>
        <a:lstStyle/>
        <a:p>
          <a:endParaRPr lang="zh-CN" altLang="en-US"/>
        </a:p>
      </dgm:t>
    </dgm:pt>
    <dgm:pt modelId="{C6AFF534-DB58-45DE-9E85-5826B8BF723D}">
      <dgm:prSet phldrT="[文本]"/>
      <dgm:spPr/>
      <dgm:t>
        <a:bodyPr/>
        <a:lstStyle/>
        <a:p>
          <a:r>
            <a:rPr lang="zh-CN" altLang="en-US"/>
            <a:t>管理子系统</a:t>
          </a:r>
        </a:p>
      </dgm:t>
    </dgm:pt>
    <dgm:pt modelId="{DAA0AF85-85E8-485B-8565-4AB455C22208}" type="parTrans" cxnId="{0103BFC8-E9A9-445C-8E8D-58CD817F1EC1}">
      <dgm:prSet/>
      <dgm:spPr/>
      <dgm:t>
        <a:bodyPr/>
        <a:lstStyle/>
        <a:p>
          <a:endParaRPr lang="zh-CN" altLang="en-US"/>
        </a:p>
      </dgm:t>
    </dgm:pt>
    <dgm:pt modelId="{F69D8100-1D20-49DB-BA53-80AC587A3B96}" type="sibTrans" cxnId="{0103BFC8-E9A9-445C-8E8D-58CD817F1EC1}">
      <dgm:prSet/>
      <dgm:spPr/>
      <dgm:t>
        <a:bodyPr/>
        <a:lstStyle/>
        <a:p>
          <a:endParaRPr lang="zh-CN" altLang="en-US"/>
        </a:p>
      </dgm:t>
    </dgm:pt>
    <dgm:pt modelId="{E27ED96C-9EFA-4456-92D7-452C5CA1EB6A}">
      <dgm:prSet phldrT="[文本]"/>
      <dgm:spPr/>
      <dgm:t>
        <a:bodyPr/>
        <a:lstStyle/>
        <a:p>
          <a:r>
            <a:rPr lang="zh-CN" altLang="en-US"/>
            <a:t>征收子系统</a:t>
          </a:r>
        </a:p>
      </dgm:t>
    </dgm:pt>
    <dgm:pt modelId="{DC24C342-A61C-45BB-9013-3F5A19D1E93F}" type="parTrans" cxnId="{68F9BFCC-D3EF-45CB-8CE5-190DDA9D5D9B}">
      <dgm:prSet/>
      <dgm:spPr/>
      <dgm:t>
        <a:bodyPr/>
        <a:lstStyle/>
        <a:p>
          <a:endParaRPr lang="zh-CN" altLang="en-US"/>
        </a:p>
      </dgm:t>
    </dgm:pt>
    <dgm:pt modelId="{A1ADCB00-67D8-461C-BB0F-3113AEF54316}" type="sibTrans" cxnId="{68F9BFCC-D3EF-45CB-8CE5-190DDA9D5D9B}">
      <dgm:prSet/>
      <dgm:spPr/>
      <dgm:t>
        <a:bodyPr/>
        <a:lstStyle/>
        <a:p>
          <a:endParaRPr lang="zh-CN" altLang="en-US"/>
        </a:p>
      </dgm:t>
    </dgm:pt>
    <dgm:pt modelId="{0620D353-3C5C-4547-BDEB-BA42952867D0}">
      <dgm:prSet phldrT="[文本]"/>
      <dgm:spPr/>
      <dgm:t>
        <a:bodyPr/>
        <a:lstStyle/>
        <a:p>
          <a:r>
            <a:rPr lang="zh-CN" altLang="en-US"/>
            <a:t>税库银系统</a:t>
          </a:r>
        </a:p>
      </dgm:t>
    </dgm:pt>
    <dgm:pt modelId="{7329C630-B87C-4A64-A0B2-EBC1E4B18B06}" type="parTrans" cxnId="{3F9CBEFB-55FE-4CCB-B533-3081ABBB36B9}">
      <dgm:prSet/>
      <dgm:spPr/>
      <dgm:t>
        <a:bodyPr/>
        <a:lstStyle/>
        <a:p>
          <a:endParaRPr lang="zh-CN" altLang="en-US"/>
        </a:p>
      </dgm:t>
    </dgm:pt>
    <dgm:pt modelId="{8A6FA480-E630-4736-AE9C-3C999298920C}" type="sibTrans" cxnId="{3F9CBEFB-55FE-4CCB-B533-3081ABBB36B9}">
      <dgm:prSet/>
      <dgm:spPr/>
      <dgm:t>
        <a:bodyPr/>
        <a:lstStyle/>
        <a:p>
          <a:endParaRPr lang="zh-CN" altLang="en-US"/>
        </a:p>
      </dgm:t>
    </dgm:pt>
    <dgm:pt modelId="{89F0FA88-FB7C-41D7-8A7B-21E489F148B6}">
      <dgm:prSet phldrT="[文本]"/>
      <dgm:spPr/>
      <dgm:t>
        <a:bodyPr/>
        <a:lstStyle/>
        <a:p>
          <a:r>
            <a:rPr lang="zh-CN" altLang="en-US"/>
            <a:t>国库</a:t>
          </a:r>
        </a:p>
      </dgm:t>
    </dgm:pt>
    <dgm:pt modelId="{5CE9D54B-13B5-4917-8CE6-D74B2A529259}" type="parTrans" cxnId="{08E3D22D-5960-4DFF-AE43-7FBF14C40943}">
      <dgm:prSet/>
      <dgm:spPr/>
      <dgm:t>
        <a:bodyPr/>
        <a:lstStyle/>
        <a:p>
          <a:endParaRPr lang="zh-CN" altLang="en-US"/>
        </a:p>
      </dgm:t>
    </dgm:pt>
    <dgm:pt modelId="{BFBB9232-D751-4D5E-90F7-CA8C531BFB66}" type="sibTrans" cxnId="{08E3D22D-5960-4DFF-AE43-7FBF14C40943}">
      <dgm:prSet/>
      <dgm:spPr/>
      <dgm:t>
        <a:bodyPr/>
        <a:lstStyle/>
        <a:p>
          <a:endParaRPr lang="zh-CN" altLang="en-US"/>
        </a:p>
      </dgm:t>
    </dgm:pt>
    <dgm:pt modelId="{D94C399C-5CBF-48E1-9BA3-66ECDB41D50D}">
      <dgm:prSet phldrT="[文本]"/>
      <dgm:spPr/>
      <dgm:t>
        <a:bodyPr/>
        <a:lstStyle/>
        <a:p>
          <a:r>
            <a:rPr lang="zh-CN" altLang="en-US"/>
            <a:t>财政</a:t>
          </a:r>
        </a:p>
      </dgm:t>
    </dgm:pt>
    <dgm:pt modelId="{A0F8B3B1-2377-42ED-8AEB-99B43EF55DC8}" type="parTrans" cxnId="{D3967149-2F0E-4E89-99A7-904D819D1CF3}">
      <dgm:prSet/>
      <dgm:spPr/>
      <dgm:t>
        <a:bodyPr/>
        <a:lstStyle/>
        <a:p>
          <a:endParaRPr lang="zh-CN" altLang="en-US"/>
        </a:p>
      </dgm:t>
    </dgm:pt>
    <dgm:pt modelId="{10C3C764-94C4-4F3B-BB5C-B1266549A51B}" type="sibTrans" cxnId="{D3967149-2F0E-4E89-99A7-904D819D1CF3}">
      <dgm:prSet/>
      <dgm:spPr/>
      <dgm:t>
        <a:bodyPr/>
        <a:lstStyle/>
        <a:p>
          <a:endParaRPr lang="zh-CN" altLang="en-US"/>
        </a:p>
      </dgm:t>
    </dgm:pt>
    <dgm:pt modelId="{12674FD0-EA24-4374-8051-63B23E33005B}" type="pres">
      <dgm:prSet presAssocID="{E7FC3F50-0D9F-4720-AF8F-CC9FAD8B29ED}" presName="Name0" presStyleCnt="0">
        <dgm:presLayoutVars>
          <dgm:dir/>
          <dgm:resizeHandles val="exact"/>
        </dgm:presLayoutVars>
      </dgm:prSet>
      <dgm:spPr/>
      <dgm:t>
        <a:bodyPr/>
        <a:lstStyle/>
        <a:p>
          <a:endParaRPr lang="zh-CN" altLang="en-US"/>
        </a:p>
      </dgm:t>
    </dgm:pt>
    <dgm:pt modelId="{06A93422-DC7B-490A-8725-F01F1F08A655}" type="pres">
      <dgm:prSet presAssocID="{E7FC3F50-0D9F-4720-AF8F-CC9FAD8B29ED}" presName="cycle" presStyleCnt="0"/>
      <dgm:spPr/>
    </dgm:pt>
    <dgm:pt modelId="{51FC50D7-DE1E-4082-920D-9D9647104D58}" type="pres">
      <dgm:prSet presAssocID="{68F40173-2645-490B-BF8B-33C6D46118E4}" presName="nodeFirstNode" presStyleLbl="node1" presStyleIdx="0" presStyleCnt="8">
        <dgm:presLayoutVars>
          <dgm:bulletEnabled val="1"/>
        </dgm:presLayoutVars>
      </dgm:prSet>
      <dgm:spPr/>
      <dgm:t>
        <a:bodyPr/>
        <a:lstStyle/>
        <a:p>
          <a:endParaRPr lang="zh-CN" altLang="en-US"/>
        </a:p>
      </dgm:t>
    </dgm:pt>
    <dgm:pt modelId="{A15FBD74-092B-4F9F-B1BD-F5A8CD1EDA21}" type="pres">
      <dgm:prSet presAssocID="{A3AC7A7F-6A81-4BD7-8AD9-D0D31697A5CE}" presName="sibTransFirstNode" presStyleLbl="bgShp" presStyleIdx="0" presStyleCnt="1"/>
      <dgm:spPr/>
      <dgm:t>
        <a:bodyPr/>
        <a:lstStyle/>
        <a:p>
          <a:endParaRPr lang="zh-CN" altLang="en-US"/>
        </a:p>
      </dgm:t>
    </dgm:pt>
    <dgm:pt modelId="{66AA3C26-7863-409D-9217-316EF9A8D516}" type="pres">
      <dgm:prSet presAssocID="{5930552B-1CC8-470A-877D-C9261C8BABB1}" presName="nodeFollowingNodes" presStyleLbl="node1" presStyleIdx="1" presStyleCnt="8">
        <dgm:presLayoutVars>
          <dgm:bulletEnabled val="1"/>
        </dgm:presLayoutVars>
      </dgm:prSet>
      <dgm:spPr/>
      <dgm:t>
        <a:bodyPr/>
        <a:lstStyle/>
        <a:p>
          <a:endParaRPr lang="zh-CN" altLang="en-US"/>
        </a:p>
      </dgm:t>
    </dgm:pt>
    <dgm:pt modelId="{EDA39A41-CDB6-433F-852B-9D25F3422B5A}" type="pres">
      <dgm:prSet presAssocID="{9F42E4DF-FB59-4C0F-ACE0-F45887433BCF}" presName="nodeFollowingNodes" presStyleLbl="node1" presStyleIdx="2" presStyleCnt="8">
        <dgm:presLayoutVars>
          <dgm:bulletEnabled val="1"/>
        </dgm:presLayoutVars>
      </dgm:prSet>
      <dgm:spPr/>
      <dgm:t>
        <a:bodyPr/>
        <a:lstStyle/>
        <a:p>
          <a:endParaRPr lang="zh-CN" altLang="en-US"/>
        </a:p>
      </dgm:t>
    </dgm:pt>
    <dgm:pt modelId="{030BE155-0AEA-4BDA-B8A4-84DFF1D58B02}" type="pres">
      <dgm:prSet presAssocID="{C6AFF534-DB58-45DE-9E85-5826B8BF723D}" presName="nodeFollowingNodes" presStyleLbl="node1" presStyleIdx="3" presStyleCnt="8">
        <dgm:presLayoutVars>
          <dgm:bulletEnabled val="1"/>
        </dgm:presLayoutVars>
      </dgm:prSet>
      <dgm:spPr/>
      <dgm:t>
        <a:bodyPr/>
        <a:lstStyle/>
        <a:p>
          <a:endParaRPr lang="zh-CN" altLang="en-US"/>
        </a:p>
      </dgm:t>
    </dgm:pt>
    <dgm:pt modelId="{6CC31FF8-6C03-42F7-88C3-5E3B3562059B}" type="pres">
      <dgm:prSet presAssocID="{E27ED96C-9EFA-4456-92D7-452C5CA1EB6A}" presName="nodeFollowingNodes" presStyleLbl="node1" presStyleIdx="4" presStyleCnt="8">
        <dgm:presLayoutVars>
          <dgm:bulletEnabled val="1"/>
        </dgm:presLayoutVars>
      </dgm:prSet>
      <dgm:spPr/>
      <dgm:t>
        <a:bodyPr/>
        <a:lstStyle/>
        <a:p>
          <a:endParaRPr lang="zh-CN" altLang="en-US"/>
        </a:p>
      </dgm:t>
    </dgm:pt>
    <dgm:pt modelId="{2E1F7D6A-121C-4E8F-8C6B-5BF00379E1D2}" type="pres">
      <dgm:prSet presAssocID="{0620D353-3C5C-4547-BDEB-BA42952867D0}" presName="nodeFollowingNodes" presStyleLbl="node1" presStyleIdx="5" presStyleCnt="8">
        <dgm:presLayoutVars>
          <dgm:bulletEnabled val="1"/>
        </dgm:presLayoutVars>
      </dgm:prSet>
      <dgm:spPr/>
      <dgm:t>
        <a:bodyPr/>
        <a:lstStyle/>
        <a:p>
          <a:endParaRPr lang="zh-CN" altLang="en-US"/>
        </a:p>
      </dgm:t>
    </dgm:pt>
    <dgm:pt modelId="{85F1E937-EE10-4246-AC29-E472991C2368}" type="pres">
      <dgm:prSet presAssocID="{89F0FA88-FB7C-41D7-8A7B-21E489F148B6}" presName="nodeFollowingNodes" presStyleLbl="node1" presStyleIdx="6" presStyleCnt="8">
        <dgm:presLayoutVars>
          <dgm:bulletEnabled val="1"/>
        </dgm:presLayoutVars>
      </dgm:prSet>
      <dgm:spPr/>
      <dgm:t>
        <a:bodyPr/>
        <a:lstStyle/>
        <a:p>
          <a:endParaRPr lang="zh-CN" altLang="en-US"/>
        </a:p>
      </dgm:t>
    </dgm:pt>
    <dgm:pt modelId="{7C67545D-1880-49AE-A688-8BC58346379E}" type="pres">
      <dgm:prSet presAssocID="{D94C399C-5CBF-48E1-9BA3-66ECDB41D50D}" presName="nodeFollowingNodes" presStyleLbl="node1" presStyleIdx="7" presStyleCnt="8">
        <dgm:presLayoutVars>
          <dgm:bulletEnabled val="1"/>
        </dgm:presLayoutVars>
      </dgm:prSet>
      <dgm:spPr/>
      <dgm:t>
        <a:bodyPr/>
        <a:lstStyle/>
        <a:p>
          <a:endParaRPr lang="zh-CN" altLang="en-US"/>
        </a:p>
      </dgm:t>
    </dgm:pt>
  </dgm:ptLst>
  <dgm:cxnLst>
    <dgm:cxn modelId="{C65DF748-FC49-45E2-AE77-4D86653CCE0F}" type="presOf" srcId="{E27ED96C-9EFA-4456-92D7-452C5CA1EB6A}" destId="{6CC31FF8-6C03-42F7-88C3-5E3B3562059B}" srcOrd="0" destOrd="0" presId="urn:microsoft.com/office/officeart/2005/8/layout/cycle3#1"/>
    <dgm:cxn modelId="{A7D652D7-601B-454A-826F-BA17D5E9C977}" type="presOf" srcId="{5930552B-1CC8-470A-877D-C9261C8BABB1}" destId="{66AA3C26-7863-409D-9217-316EF9A8D516}" srcOrd="0" destOrd="0" presId="urn:microsoft.com/office/officeart/2005/8/layout/cycle3#1"/>
    <dgm:cxn modelId="{3C943ADF-0BB3-47B9-BA03-7396730DCC55}" type="presOf" srcId="{A3AC7A7F-6A81-4BD7-8AD9-D0D31697A5CE}" destId="{A15FBD74-092B-4F9F-B1BD-F5A8CD1EDA21}" srcOrd="0" destOrd="0" presId="urn:microsoft.com/office/officeart/2005/8/layout/cycle3#1"/>
    <dgm:cxn modelId="{D3967149-2F0E-4E89-99A7-904D819D1CF3}" srcId="{E7FC3F50-0D9F-4720-AF8F-CC9FAD8B29ED}" destId="{D94C399C-5CBF-48E1-9BA3-66ECDB41D50D}" srcOrd="7" destOrd="0" parTransId="{A0F8B3B1-2377-42ED-8AEB-99B43EF55DC8}" sibTransId="{10C3C764-94C4-4F3B-BB5C-B1266549A51B}"/>
    <dgm:cxn modelId="{556C8F71-88A9-4087-89CD-E6847E56C4A4}" type="presOf" srcId="{D94C399C-5CBF-48E1-9BA3-66ECDB41D50D}" destId="{7C67545D-1880-49AE-A688-8BC58346379E}" srcOrd="0" destOrd="0" presId="urn:microsoft.com/office/officeart/2005/8/layout/cycle3#1"/>
    <dgm:cxn modelId="{77B06A56-2592-4668-B255-42C10299E99E}" type="presOf" srcId="{E7FC3F50-0D9F-4720-AF8F-CC9FAD8B29ED}" destId="{12674FD0-EA24-4374-8051-63B23E33005B}" srcOrd="0" destOrd="0" presId="urn:microsoft.com/office/officeart/2005/8/layout/cycle3#1"/>
    <dgm:cxn modelId="{9AB15368-A128-4C99-A1DF-E3DBCF8FC406}" type="presOf" srcId="{89F0FA88-FB7C-41D7-8A7B-21E489F148B6}" destId="{85F1E937-EE10-4246-AC29-E472991C2368}" srcOrd="0" destOrd="0" presId="urn:microsoft.com/office/officeart/2005/8/layout/cycle3#1"/>
    <dgm:cxn modelId="{9ACFD1EF-AB4B-47E4-AF90-F7203B1115AB}" type="presOf" srcId="{9F42E4DF-FB59-4C0F-ACE0-F45887433BCF}" destId="{EDA39A41-CDB6-433F-852B-9D25F3422B5A}" srcOrd="0" destOrd="0" presId="urn:microsoft.com/office/officeart/2005/8/layout/cycle3#1"/>
    <dgm:cxn modelId="{9A6A3B2C-A761-4E38-BCBF-154F5C2DF6F4}" type="presOf" srcId="{0620D353-3C5C-4547-BDEB-BA42952867D0}" destId="{2E1F7D6A-121C-4E8F-8C6B-5BF00379E1D2}" srcOrd="0" destOrd="0" presId="urn:microsoft.com/office/officeart/2005/8/layout/cycle3#1"/>
    <dgm:cxn modelId="{63109390-2BC4-4278-9677-F61EA5325D0B}" type="presOf" srcId="{C6AFF534-DB58-45DE-9E85-5826B8BF723D}" destId="{030BE155-0AEA-4BDA-B8A4-84DFF1D58B02}" srcOrd="0" destOrd="0" presId="urn:microsoft.com/office/officeart/2005/8/layout/cycle3#1"/>
    <dgm:cxn modelId="{04DF1D00-3C2E-48DB-9ABB-0B2EF10D9502}" srcId="{E7FC3F50-0D9F-4720-AF8F-CC9FAD8B29ED}" destId="{5930552B-1CC8-470A-877D-C9261C8BABB1}" srcOrd="1" destOrd="0" parTransId="{992DD88E-AF4F-4D2D-A752-77B49B768E53}" sibTransId="{02306EF3-6F08-40EB-8B33-745E8B98AB54}"/>
    <dgm:cxn modelId="{18C3D2F8-DC61-4C7F-B4B5-3C7B49A3FE91}" type="presOf" srcId="{68F40173-2645-490B-BF8B-33C6D46118E4}" destId="{51FC50D7-DE1E-4082-920D-9D9647104D58}" srcOrd="0" destOrd="0" presId="urn:microsoft.com/office/officeart/2005/8/layout/cycle3#1"/>
    <dgm:cxn modelId="{68F9BFCC-D3EF-45CB-8CE5-190DDA9D5D9B}" srcId="{E7FC3F50-0D9F-4720-AF8F-CC9FAD8B29ED}" destId="{E27ED96C-9EFA-4456-92D7-452C5CA1EB6A}" srcOrd="4" destOrd="0" parTransId="{DC24C342-A61C-45BB-9013-3F5A19D1E93F}" sibTransId="{A1ADCB00-67D8-461C-BB0F-3113AEF54316}"/>
    <dgm:cxn modelId="{3F9CBEFB-55FE-4CCB-B533-3081ABBB36B9}" srcId="{E7FC3F50-0D9F-4720-AF8F-CC9FAD8B29ED}" destId="{0620D353-3C5C-4547-BDEB-BA42952867D0}" srcOrd="5" destOrd="0" parTransId="{7329C630-B87C-4A64-A0B2-EBC1E4B18B06}" sibTransId="{8A6FA480-E630-4736-AE9C-3C999298920C}"/>
    <dgm:cxn modelId="{BB6FEE0F-9330-4017-8AB2-EBF2E853087F}" srcId="{E7FC3F50-0D9F-4720-AF8F-CC9FAD8B29ED}" destId="{68F40173-2645-490B-BF8B-33C6D46118E4}" srcOrd="0" destOrd="0" parTransId="{0D4938EE-6D65-4A45-9E7D-CE3D589DA763}" sibTransId="{A3AC7A7F-6A81-4BD7-8AD9-D0D31697A5CE}"/>
    <dgm:cxn modelId="{0103BFC8-E9A9-445C-8E8D-58CD817F1EC1}" srcId="{E7FC3F50-0D9F-4720-AF8F-CC9FAD8B29ED}" destId="{C6AFF534-DB58-45DE-9E85-5826B8BF723D}" srcOrd="3" destOrd="0" parTransId="{DAA0AF85-85E8-485B-8565-4AB455C22208}" sibTransId="{F69D8100-1D20-49DB-BA53-80AC587A3B96}"/>
    <dgm:cxn modelId="{08E3D22D-5960-4DFF-AE43-7FBF14C40943}" srcId="{E7FC3F50-0D9F-4720-AF8F-CC9FAD8B29ED}" destId="{89F0FA88-FB7C-41D7-8A7B-21E489F148B6}" srcOrd="6" destOrd="0" parTransId="{5CE9D54B-13B5-4917-8CE6-D74B2A529259}" sibTransId="{BFBB9232-D751-4D5E-90F7-CA8C531BFB66}"/>
    <dgm:cxn modelId="{A0B71C7F-E93E-49F5-B611-4D8439D5837E}" srcId="{E7FC3F50-0D9F-4720-AF8F-CC9FAD8B29ED}" destId="{9F42E4DF-FB59-4C0F-ACE0-F45887433BCF}" srcOrd="2" destOrd="0" parTransId="{F4666E5A-FFE3-4F03-BA4A-24952D7F0215}" sibTransId="{F9055C01-5CC6-47BD-89D6-A39B6C422BDC}"/>
    <dgm:cxn modelId="{899A7634-8420-416B-A803-92343DA854DD}" type="presParOf" srcId="{12674FD0-EA24-4374-8051-63B23E33005B}" destId="{06A93422-DC7B-490A-8725-F01F1F08A655}" srcOrd="0" destOrd="0" presId="urn:microsoft.com/office/officeart/2005/8/layout/cycle3#1"/>
    <dgm:cxn modelId="{46EB1C0E-2431-440A-978C-62BD3F66968C}" type="presParOf" srcId="{06A93422-DC7B-490A-8725-F01F1F08A655}" destId="{51FC50D7-DE1E-4082-920D-9D9647104D58}" srcOrd="0" destOrd="0" presId="urn:microsoft.com/office/officeart/2005/8/layout/cycle3#1"/>
    <dgm:cxn modelId="{E3D35947-11A8-4D58-B3CF-DF1C92ECF7F7}" type="presParOf" srcId="{06A93422-DC7B-490A-8725-F01F1F08A655}" destId="{A15FBD74-092B-4F9F-B1BD-F5A8CD1EDA21}" srcOrd="1" destOrd="0" presId="urn:microsoft.com/office/officeart/2005/8/layout/cycle3#1"/>
    <dgm:cxn modelId="{0917439C-5897-4D27-9F16-3BB91FC3C672}" type="presParOf" srcId="{06A93422-DC7B-490A-8725-F01F1F08A655}" destId="{66AA3C26-7863-409D-9217-316EF9A8D516}" srcOrd="2" destOrd="0" presId="urn:microsoft.com/office/officeart/2005/8/layout/cycle3#1"/>
    <dgm:cxn modelId="{11B4DAF4-8463-447C-9420-0E8521F4E2DB}" type="presParOf" srcId="{06A93422-DC7B-490A-8725-F01F1F08A655}" destId="{EDA39A41-CDB6-433F-852B-9D25F3422B5A}" srcOrd="3" destOrd="0" presId="urn:microsoft.com/office/officeart/2005/8/layout/cycle3#1"/>
    <dgm:cxn modelId="{0D9FE5E8-92AB-4F25-823E-92B45D2DC548}" type="presParOf" srcId="{06A93422-DC7B-490A-8725-F01F1F08A655}" destId="{030BE155-0AEA-4BDA-B8A4-84DFF1D58B02}" srcOrd="4" destOrd="0" presId="urn:microsoft.com/office/officeart/2005/8/layout/cycle3#1"/>
    <dgm:cxn modelId="{EA823293-B40E-4DA7-BA9C-757A4F24F1CF}" type="presParOf" srcId="{06A93422-DC7B-490A-8725-F01F1F08A655}" destId="{6CC31FF8-6C03-42F7-88C3-5E3B3562059B}" srcOrd="5" destOrd="0" presId="urn:microsoft.com/office/officeart/2005/8/layout/cycle3#1"/>
    <dgm:cxn modelId="{40338609-3CC0-4390-AFE0-8DBA6877F09D}" type="presParOf" srcId="{06A93422-DC7B-490A-8725-F01F1F08A655}" destId="{2E1F7D6A-121C-4E8F-8C6B-5BF00379E1D2}" srcOrd="6" destOrd="0" presId="urn:microsoft.com/office/officeart/2005/8/layout/cycle3#1"/>
    <dgm:cxn modelId="{643F232E-5C86-4F0E-A1F0-5EF5F04A9450}" type="presParOf" srcId="{06A93422-DC7B-490A-8725-F01F1F08A655}" destId="{85F1E937-EE10-4246-AC29-E472991C2368}" srcOrd="7" destOrd="0" presId="urn:microsoft.com/office/officeart/2005/8/layout/cycle3#1"/>
    <dgm:cxn modelId="{2564C55B-95E8-4FBD-8EE9-87BE7178AE9F}" type="presParOf" srcId="{06A93422-DC7B-490A-8725-F01F1F08A655}" destId="{7C67545D-1880-49AE-A688-8BC58346379E}" srcOrd="8" destOrd="0" presId="urn:microsoft.com/office/officeart/2005/8/layout/cycle3#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5FBD74-092B-4F9F-B1BD-F5A8CD1EDA21}">
      <dsp:nvSpPr>
        <dsp:cNvPr id="0" name=""/>
        <dsp:cNvSpPr/>
      </dsp:nvSpPr>
      <dsp:spPr>
        <a:xfrm>
          <a:off x="1129780" y="-20753"/>
          <a:ext cx="2144798" cy="2144798"/>
        </a:xfrm>
        <a:prstGeom prst="circularArrow">
          <a:avLst>
            <a:gd name="adj1" fmla="val 5544"/>
            <a:gd name="adj2" fmla="val 330680"/>
            <a:gd name="adj3" fmla="val 14698118"/>
            <a:gd name="adj4" fmla="val 16846571"/>
            <a:gd name="adj5" fmla="val 5757"/>
          </a:avLst>
        </a:prstGeom>
        <a:solidFill>
          <a:srgbClr val="D0D8E8">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51FC50D7-DE1E-4082-920D-9D9647104D58}">
      <dsp:nvSpPr>
        <dsp:cNvPr id="0" name=""/>
        <dsp:cNvSpPr/>
      </dsp:nvSpPr>
      <dsp:spPr>
        <a:xfrm>
          <a:off x="1911853" y="660"/>
          <a:ext cx="580652" cy="290326"/>
        </a:xfrm>
        <a:prstGeom prst="round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t>人社、医保</a:t>
          </a:r>
        </a:p>
      </dsp:txBody>
      <dsp:txXfrm>
        <a:off x="1926026" y="14833"/>
        <a:ext cx="552306" cy="261980"/>
      </dsp:txXfrm>
    </dsp:sp>
    <dsp:sp modelId="{66AA3C26-7863-409D-9217-316EF9A8D516}">
      <dsp:nvSpPr>
        <dsp:cNvPr id="0" name=""/>
        <dsp:cNvSpPr/>
      </dsp:nvSpPr>
      <dsp:spPr>
        <a:xfrm>
          <a:off x="2558591" y="268548"/>
          <a:ext cx="580652" cy="290326"/>
        </a:xfrm>
        <a:prstGeom prst="round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t>支撑平台</a:t>
          </a:r>
        </a:p>
      </dsp:txBody>
      <dsp:txXfrm>
        <a:off x="2572764" y="282721"/>
        <a:ext cx="552306" cy="261980"/>
      </dsp:txXfrm>
    </dsp:sp>
    <dsp:sp modelId="{EDA39A41-CDB6-433F-852B-9D25F3422B5A}">
      <dsp:nvSpPr>
        <dsp:cNvPr id="0" name=""/>
        <dsp:cNvSpPr/>
      </dsp:nvSpPr>
      <dsp:spPr>
        <a:xfrm>
          <a:off x="2826479" y="915286"/>
          <a:ext cx="580652" cy="290326"/>
        </a:xfrm>
        <a:prstGeom prst="round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t>信息共享平台</a:t>
          </a:r>
        </a:p>
      </dsp:txBody>
      <dsp:txXfrm>
        <a:off x="2840652" y="929459"/>
        <a:ext cx="552306" cy="261980"/>
      </dsp:txXfrm>
    </dsp:sp>
    <dsp:sp modelId="{030BE155-0AEA-4BDA-B8A4-84DFF1D58B02}">
      <dsp:nvSpPr>
        <dsp:cNvPr id="0" name=""/>
        <dsp:cNvSpPr/>
      </dsp:nvSpPr>
      <dsp:spPr>
        <a:xfrm>
          <a:off x="2558591" y="1562025"/>
          <a:ext cx="580652" cy="290326"/>
        </a:xfrm>
        <a:prstGeom prst="round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t>管理子系统</a:t>
          </a:r>
        </a:p>
      </dsp:txBody>
      <dsp:txXfrm>
        <a:off x="2572764" y="1576198"/>
        <a:ext cx="552306" cy="261980"/>
      </dsp:txXfrm>
    </dsp:sp>
    <dsp:sp modelId="{6CC31FF8-6C03-42F7-88C3-5E3B3562059B}">
      <dsp:nvSpPr>
        <dsp:cNvPr id="0" name=""/>
        <dsp:cNvSpPr/>
      </dsp:nvSpPr>
      <dsp:spPr>
        <a:xfrm>
          <a:off x="1911853" y="1829912"/>
          <a:ext cx="580652" cy="290326"/>
        </a:xfrm>
        <a:prstGeom prst="round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t>征收子系统</a:t>
          </a:r>
        </a:p>
      </dsp:txBody>
      <dsp:txXfrm>
        <a:off x="1926026" y="1844085"/>
        <a:ext cx="552306" cy="261980"/>
      </dsp:txXfrm>
    </dsp:sp>
    <dsp:sp modelId="{2E1F7D6A-121C-4E8F-8C6B-5BF00379E1D2}">
      <dsp:nvSpPr>
        <dsp:cNvPr id="0" name=""/>
        <dsp:cNvSpPr/>
      </dsp:nvSpPr>
      <dsp:spPr>
        <a:xfrm>
          <a:off x="1265115" y="1562025"/>
          <a:ext cx="580652" cy="290326"/>
        </a:xfrm>
        <a:prstGeom prst="round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t>税库银系统</a:t>
          </a:r>
        </a:p>
      </dsp:txBody>
      <dsp:txXfrm>
        <a:off x="1279288" y="1576198"/>
        <a:ext cx="552306" cy="261980"/>
      </dsp:txXfrm>
    </dsp:sp>
    <dsp:sp modelId="{85F1E937-EE10-4246-AC29-E472991C2368}">
      <dsp:nvSpPr>
        <dsp:cNvPr id="0" name=""/>
        <dsp:cNvSpPr/>
      </dsp:nvSpPr>
      <dsp:spPr>
        <a:xfrm>
          <a:off x="997227" y="915286"/>
          <a:ext cx="580652" cy="290326"/>
        </a:xfrm>
        <a:prstGeom prst="round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t>国库</a:t>
          </a:r>
        </a:p>
      </dsp:txBody>
      <dsp:txXfrm>
        <a:off x="1011400" y="929459"/>
        <a:ext cx="552306" cy="261980"/>
      </dsp:txXfrm>
    </dsp:sp>
    <dsp:sp modelId="{7C67545D-1880-49AE-A688-8BC58346379E}">
      <dsp:nvSpPr>
        <dsp:cNvPr id="0" name=""/>
        <dsp:cNvSpPr/>
      </dsp:nvSpPr>
      <dsp:spPr>
        <a:xfrm>
          <a:off x="1265115" y="268548"/>
          <a:ext cx="580652" cy="290326"/>
        </a:xfrm>
        <a:prstGeom prst="round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rgbClr val="FFFFFF"/>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t>财政</a:t>
          </a:r>
        </a:p>
      </dsp:txBody>
      <dsp:txXfrm>
        <a:off x="1279288" y="282721"/>
        <a:ext cx="552306" cy="261980"/>
      </dsp:txXfrm>
    </dsp:sp>
  </dsp:spTree>
</dsp:drawing>
</file>

<file path=word/diagrams/layout1.xml><?xml version="1.0" encoding="utf-8"?>
<dgm:layoutDef xmlns:dgm="http://schemas.openxmlformats.org/drawingml/2006/diagram" xmlns:a="http://schemas.openxmlformats.org/drawingml/2006/main" uniqueId="urn:microsoft.com/office/officeart/2005/8/layout/cycle3#1">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dstNode" val="node1"/>
                <dgm:param type="connRout" val="longCurve"/>
                <dgm:param type="begPts" val="midR"/>
                <dgm:param type="endPts" val="midL"/>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dstNode" val="node1"/>
                <dgm:param type="connRout" val="longCurve"/>
                <dgm:param type="begPts" val="midL"/>
                <dgm:param type="endPts" val="midR"/>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dstNode" val="nodeFirstNode"/>
                      <dgm:param type="connRout" val="longCurve"/>
                      <dgm:param type="begPts" val="midR"/>
                      <dgm:param type="endPts" val="midL"/>
                    </dgm:alg>
                  </dgm:if>
                  <dgm:else name="Name15">
                    <dgm:alg type="conn">
                      <dgm:param type="dstNode" val="nodeFirstNode"/>
                      <dgm:param type="connRout" val="longCurve"/>
                      <dgm:param type="begPts" val="midL"/>
                      <dgm:param type="endPts" val="midR"/>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rgbClr val="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5244</Words>
  <Characters>29895</Characters>
  <Application>Microsoft Office Word</Application>
  <DocSecurity>0</DocSecurity>
  <Lines>249</Lines>
  <Paragraphs>70</Paragraphs>
  <ScaleCrop>false</ScaleCrop>
  <Company>微软中国</Company>
  <LinksUpToDate>false</LinksUpToDate>
  <CharactersWithSpaces>35069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2022-11-14T07:48:00Z</dcterms:created>
  <dcterms:modified xsi:type="dcterms:W3CDTF">2022-11-14T07:48:00Z</dcterms:modified>
</cp:coreProperties>
</file>