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422"/>
        <w:rPr>
          <w:rFonts w:hint="eastAsia" w:ascii="宋体" w:hAnsi="宋体"/>
          <w:color w:val="000000"/>
        </w:rPr>
      </w:pPr>
    </w:p>
    <w:p>
      <w:pPr>
        <w:pStyle w:val="7"/>
        <w:ind w:firstLine="0"/>
        <w:rPr>
          <w:rFonts w:hint="eastAsia" w:ascii="宋体" w:hAnsi="宋体"/>
          <w:color w:val="000000"/>
          <w:sz w:val="28"/>
          <w:szCs w:val="28"/>
        </w:rPr>
      </w:pPr>
      <w:r>
        <w:rPr>
          <w:rFonts w:hint="eastAsia" w:ascii="宋体" w:hAnsi="宋体"/>
          <w:sz w:val="28"/>
          <w:szCs w:val="28"/>
        </w:rPr>
        <w:t>F100    中华人民共和国非居民企业所得税预缴申报表（2019年版）</w:t>
      </w:r>
    </w:p>
    <w:tbl>
      <w:tblPr>
        <w:tblStyle w:val="3"/>
        <w:tblW w:w="9883" w:type="dxa"/>
        <w:jc w:val="center"/>
        <w:tblInd w:w="0" w:type="dxa"/>
        <w:tblLayout w:type="fixed"/>
        <w:tblCellMar>
          <w:top w:w="0" w:type="dxa"/>
          <w:left w:w="108" w:type="dxa"/>
          <w:bottom w:w="0" w:type="dxa"/>
          <w:right w:w="108" w:type="dxa"/>
        </w:tblCellMar>
      </w:tblPr>
      <w:tblGrid>
        <w:gridCol w:w="620"/>
        <w:gridCol w:w="1714"/>
        <w:gridCol w:w="760"/>
        <w:gridCol w:w="1091"/>
        <w:gridCol w:w="420"/>
        <w:gridCol w:w="6"/>
        <w:gridCol w:w="42"/>
        <w:gridCol w:w="517"/>
        <w:gridCol w:w="1326"/>
        <w:gridCol w:w="516"/>
        <w:gridCol w:w="284"/>
        <w:gridCol w:w="1040"/>
        <w:gridCol w:w="94"/>
        <w:gridCol w:w="1453"/>
      </w:tblGrid>
      <w:tr>
        <w:tblPrEx>
          <w:tblLayout w:type="fixed"/>
          <w:tblCellMar>
            <w:top w:w="0" w:type="dxa"/>
            <w:left w:w="108" w:type="dxa"/>
            <w:bottom w:w="0" w:type="dxa"/>
            <w:right w:w="108" w:type="dxa"/>
          </w:tblCellMar>
        </w:tblPrEx>
        <w:trPr>
          <w:trHeight w:val="340" w:hRule="atLeast"/>
          <w:jc w:val="center"/>
        </w:trPr>
        <w:tc>
          <w:tcPr>
            <w:tcW w:w="9883" w:type="dxa"/>
            <w:gridSpan w:val="14"/>
            <w:tcBorders>
              <w:top w:val="nil"/>
              <w:left w:val="nil"/>
              <w:right w:val="nil"/>
            </w:tcBorders>
            <w:vAlign w:val="center"/>
          </w:tcPr>
          <w:p>
            <w:pPr>
              <w:widowControl/>
              <w:spacing w:line="320" w:lineRule="exact"/>
              <w:jc w:val="center"/>
              <w:rPr>
                <w:rFonts w:ascii="宋体" w:hAnsi="宋体"/>
                <w:kern w:val="0"/>
                <w:sz w:val="20"/>
                <w:szCs w:val="20"/>
              </w:rPr>
            </w:pPr>
            <w:r>
              <w:rPr>
                <w:rFonts w:hint="eastAsia" w:ascii="宋体" w:hAnsi="宋体" w:cs="宋体"/>
                <w:kern w:val="0"/>
                <w:sz w:val="20"/>
                <w:szCs w:val="20"/>
              </w:rPr>
              <w:t>税款所属期间：</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月</w:t>
            </w:r>
            <w:r>
              <w:rPr>
                <w:rFonts w:ascii="宋体" w:hAnsi="宋体" w:cs="宋体"/>
                <w:kern w:val="0"/>
                <w:sz w:val="20"/>
                <w:szCs w:val="20"/>
              </w:rPr>
              <w:t xml:space="preserve">   </w:t>
            </w:r>
            <w:r>
              <w:rPr>
                <w:rFonts w:hint="eastAsia" w:ascii="宋体" w:hAnsi="宋体" w:cs="宋体"/>
                <w:kern w:val="0"/>
                <w:sz w:val="20"/>
                <w:szCs w:val="20"/>
              </w:rPr>
              <w:t>日至</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月</w:t>
            </w:r>
            <w:r>
              <w:rPr>
                <w:rFonts w:ascii="宋体" w:hAnsi="宋体" w:cs="宋体"/>
                <w:kern w:val="0"/>
                <w:sz w:val="20"/>
                <w:szCs w:val="20"/>
              </w:rPr>
              <w:t xml:space="preserve">   </w:t>
            </w:r>
            <w:r>
              <w:rPr>
                <w:rFonts w:hint="eastAsia" w:ascii="宋体" w:hAnsi="宋体" w:cs="宋体"/>
                <w:kern w:val="0"/>
                <w:sz w:val="20"/>
                <w:szCs w:val="20"/>
              </w:rPr>
              <w:t>日</w:t>
            </w:r>
          </w:p>
        </w:tc>
      </w:tr>
      <w:tr>
        <w:tblPrEx>
          <w:tblLayout w:type="fixed"/>
          <w:tblCellMar>
            <w:top w:w="0" w:type="dxa"/>
            <w:left w:w="108" w:type="dxa"/>
            <w:bottom w:w="0" w:type="dxa"/>
            <w:right w:w="108" w:type="dxa"/>
          </w:tblCellMar>
        </w:tblPrEx>
        <w:trPr>
          <w:trHeight w:val="340" w:hRule="atLeast"/>
          <w:jc w:val="center"/>
        </w:trPr>
        <w:tc>
          <w:tcPr>
            <w:tcW w:w="4185" w:type="dxa"/>
            <w:gridSpan w:val="4"/>
            <w:tcBorders>
              <w:top w:val="nil"/>
              <w:left w:val="nil"/>
              <w:bottom w:val="nil"/>
            </w:tcBorders>
            <w:vAlign w:val="center"/>
          </w:tcPr>
          <w:p>
            <w:pPr>
              <w:widowControl/>
              <w:spacing w:line="320" w:lineRule="exact"/>
              <w:jc w:val="left"/>
              <w:rPr>
                <w:rFonts w:ascii="宋体" w:hAnsi="宋体"/>
                <w:kern w:val="0"/>
                <w:sz w:val="20"/>
                <w:szCs w:val="20"/>
              </w:rPr>
            </w:pPr>
            <w:r>
              <w:rPr>
                <w:rFonts w:hint="eastAsia" w:ascii="宋体" w:hAnsi="宋体" w:cs="宋体"/>
                <w:kern w:val="0"/>
                <w:sz w:val="20"/>
                <w:szCs w:val="20"/>
              </w:rPr>
              <w:t>纳税人识别号（统一社会信用代码）：</w:t>
            </w:r>
          </w:p>
        </w:tc>
        <w:tc>
          <w:tcPr>
            <w:tcW w:w="5698" w:type="dxa"/>
            <w:gridSpan w:val="10"/>
            <w:tcBorders>
              <w:top w:val="nil"/>
              <w:bottom w:val="nil"/>
              <w:right w:val="nil"/>
            </w:tcBorders>
            <w:vAlign w:val="center"/>
          </w:tcPr>
          <w:p>
            <w:pPr>
              <w:widowControl/>
              <w:spacing w:line="320" w:lineRule="exact"/>
              <w:jc w:val="left"/>
              <w:rPr>
                <w:rFonts w:ascii="宋体" w:hAnsi="宋体"/>
                <w:spacing w:val="-30"/>
                <w:kern w:val="0"/>
                <w:sz w:val="32"/>
                <w:szCs w:val="32"/>
              </w:rPr>
            </w:pPr>
            <w:r>
              <w:rPr>
                <w:rFonts w:hint="eastAsia" w:ascii="宋体" w:hAnsi="宋体" w:cs="宋体"/>
                <w:spacing w:val="-30"/>
                <w:kern w:val="0"/>
                <w:sz w:val="32"/>
                <w:szCs w:val="32"/>
              </w:rPr>
              <w:t>□□□□□□□□□□□□□□□□□□</w:t>
            </w:r>
          </w:p>
        </w:tc>
      </w:tr>
      <w:tr>
        <w:tblPrEx>
          <w:tblLayout w:type="fixed"/>
          <w:tblCellMar>
            <w:top w:w="0" w:type="dxa"/>
            <w:left w:w="108" w:type="dxa"/>
            <w:bottom w:w="0" w:type="dxa"/>
            <w:right w:w="108" w:type="dxa"/>
          </w:tblCellMar>
        </w:tblPrEx>
        <w:trPr>
          <w:trHeight w:val="340" w:hRule="atLeast"/>
          <w:jc w:val="center"/>
        </w:trPr>
        <w:tc>
          <w:tcPr>
            <w:tcW w:w="4605" w:type="dxa"/>
            <w:gridSpan w:val="5"/>
            <w:tcBorders>
              <w:top w:val="nil"/>
              <w:left w:val="nil"/>
              <w:bottom w:val="single" w:color="auto" w:sz="12" w:space="0"/>
              <w:right w:val="nil"/>
            </w:tcBorders>
            <w:vAlign w:val="center"/>
          </w:tcPr>
          <w:p>
            <w:pPr>
              <w:widowControl/>
              <w:jc w:val="left"/>
              <w:rPr>
                <w:rFonts w:ascii="宋体" w:hAnsi="宋体"/>
                <w:kern w:val="0"/>
                <w:sz w:val="20"/>
                <w:szCs w:val="20"/>
              </w:rPr>
            </w:pPr>
            <w:r>
              <w:rPr>
                <w:rFonts w:hint="eastAsia" w:ascii="宋体" w:hAnsi="宋体" w:cs="宋体"/>
                <w:kern w:val="0"/>
                <w:sz w:val="20"/>
                <w:szCs w:val="20"/>
              </w:rPr>
              <w:t>纳税人境内名称：</w:t>
            </w:r>
          </w:p>
        </w:tc>
        <w:tc>
          <w:tcPr>
            <w:tcW w:w="5278" w:type="dxa"/>
            <w:gridSpan w:val="9"/>
            <w:tcBorders>
              <w:top w:val="nil"/>
              <w:left w:val="nil"/>
              <w:bottom w:val="single" w:color="auto" w:sz="12" w:space="0"/>
              <w:right w:val="nil"/>
            </w:tcBorders>
            <w:vAlign w:val="center"/>
          </w:tcPr>
          <w:p>
            <w:pPr>
              <w:widowControl/>
              <w:jc w:val="right"/>
              <w:rPr>
                <w:rFonts w:ascii="宋体" w:hAnsi="宋体" w:cs="宋体"/>
                <w:kern w:val="0"/>
                <w:sz w:val="20"/>
                <w:szCs w:val="20"/>
              </w:rPr>
            </w:pPr>
            <w:r>
              <w:rPr>
                <w:rFonts w:hint="eastAsia" w:ascii="宋体" w:hAnsi="宋体" w:cs="宋体"/>
                <w:kern w:val="0"/>
                <w:sz w:val="20"/>
                <w:szCs w:val="20"/>
              </w:rPr>
              <w:t>金额单位：人民币元</w:t>
            </w:r>
            <w:r>
              <w:rPr>
                <w:rFonts w:ascii="宋体" w:hAnsi="宋体" w:cs="宋体"/>
                <w:kern w:val="0"/>
                <w:sz w:val="20"/>
                <w:szCs w:val="20"/>
              </w:rPr>
              <w:t>(</w:t>
            </w:r>
            <w:r>
              <w:rPr>
                <w:rFonts w:hint="eastAsia" w:ascii="宋体" w:hAnsi="宋体" w:cs="宋体"/>
                <w:kern w:val="0"/>
                <w:sz w:val="20"/>
                <w:szCs w:val="20"/>
              </w:rPr>
              <w:t>列至角分</w:t>
            </w:r>
            <w:r>
              <w:rPr>
                <w:rFonts w:ascii="宋体" w:hAnsi="宋体" w:cs="宋体"/>
                <w:kern w:val="0"/>
                <w:sz w:val="20"/>
                <w:szCs w:val="20"/>
              </w:rPr>
              <w:t>)</w:t>
            </w:r>
          </w:p>
        </w:tc>
      </w:tr>
      <w:tr>
        <w:tblPrEx>
          <w:tblLayout w:type="fixed"/>
          <w:tblCellMar>
            <w:top w:w="0" w:type="dxa"/>
            <w:left w:w="108" w:type="dxa"/>
            <w:bottom w:w="0" w:type="dxa"/>
            <w:right w:w="108" w:type="dxa"/>
          </w:tblCellMar>
        </w:tblPrEx>
        <w:trPr>
          <w:trHeight w:val="233" w:hRule="atLeast"/>
          <w:jc w:val="center"/>
        </w:trPr>
        <w:tc>
          <w:tcPr>
            <w:tcW w:w="2334" w:type="dxa"/>
            <w:gridSpan w:val="2"/>
            <w:tcBorders>
              <w:top w:val="single" w:color="auto" w:sz="12"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kern w:val="0"/>
                <w:sz w:val="20"/>
                <w:szCs w:val="20"/>
              </w:rPr>
            </w:pPr>
            <w:r>
              <w:rPr>
                <w:rFonts w:hint="eastAsia" w:ascii="宋体" w:hAnsi="宋体" w:cs="宋体"/>
                <w:kern w:val="0"/>
                <w:sz w:val="20"/>
                <w:szCs w:val="20"/>
              </w:rPr>
              <w:t>境外成立地代码</w:t>
            </w:r>
          </w:p>
        </w:tc>
        <w:tc>
          <w:tcPr>
            <w:tcW w:w="760" w:type="dxa"/>
            <w:tcBorders>
              <w:top w:val="single" w:color="auto" w:sz="12" w:space="0"/>
              <w:left w:val="single" w:color="auto" w:sz="6" w:space="0"/>
              <w:bottom w:val="single" w:color="auto" w:sz="6" w:space="0"/>
              <w:right w:val="single" w:color="auto" w:sz="6" w:space="0"/>
            </w:tcBorders>
            <w:vAlign w:val="center"/>
          </w:tcPr>
          <w:p>
            <w:pPr>
              <w:widowControl/>
              <w:spacing w:line="260" w:lineRule="exact"/>
              <w:jc w:val="left"/>
              <w:rPr>
                <w:rFonts w:ascii="宋体" w:hAnsi="宋体" w:cs="宋体"/>
                <w:kern w:val="0"/>
                <w:sz w:val="20"/>
                <w:szCs w:val="20"/>
              </w:rPr>
            </w:pPr>
          </w:p>
        </w:tc>
        <w:tc>
          <w:tcPr>
            <w:tcW w:w="1559" w:type="dxa"/>
            <w:gridSpan w:val="4"/>
            <w:tcBorders>
              <w:top w:val="single" w:color="auto" w:sz="6" w:space="0"/>
              <w:left w:val="single" w:color="auto" w:sz="6" w:space="0"/>
              <w:bottom w:val="single" w:color="auto" w:sz="6" w:space="0"/>
              <w:right w:val="single" w:color="auto" w:sz="6" w:space="0"/>
            </w:tcBorders>
            <w:vAlign w:val="center"/>
          </w:tcPr>
          <w:p>
            <w:pPr>
              <w:widowControl/>
              <w:spacing w:line="260" w:lineRule="exact"/>
              <w:jc w:val="left"/>
              <w:rPr>
                <w:rFonts w:ascii="宋体" w:hAnsi="宋体" w:cs="宋体"/>
                <w:kern w:val="0"/>
                <w:sz w:val="20"/>
                <w:szCs w:val="20"/>
              </w:rPr>
            </w:pPr>
            <w:r>
              <w:rPr>
                <w:rFonts w:hint="eastAsia" w:ascii="宋体" w:hAnsi="宋体" w:cs="宋体"/>
                <w:kern w:val="0"/>
                <w:sz w:val="20"/>
                <w:szCs w:val="20"/>
              </w:rPr>
              <w:t>在境外成立地法定名称</w:t>
            </w:r>
          </w:p>
        </w:tc>
        <w:tc>
          <w:tcPr>
            <w:tcW w:w="1843" w:type="dxa"/>
            <w:gridSpan w:val="2"/>
            <w:tcBorders>
              <w:top w:val="single" w:color="auto" w:sz="6" w:space="0"/>
              <w:left w:val="single" w:color="auto" w:sz="6" w:space="0"/>
              <w:bottom w:val="single" w:color="auto" w:sz="6" w:space="0"/>
              <w:right w:val="single" w:color="auto" w:sz="6" w:space="0"/>
            </w:tcBorders>
            <w:vAlign w:val="center"/>
          </w:tcPr>
          <w:p>
            <w:pPr>
              <w:widowControl/>
              <w:spacing w:line="260" w:lineRule="exact"/>
              <w:jc w:val="left"/>
              <w:rPr>
                <w:rFonts w:ascii="宋体" w:hAnsi="宋体" w:cs="宋体"/>
                <w:kern w:val="0"/>
                <w:sz w:val="20"/>
                <w:szCs w:val="20"/>
              </w:rPr>
            </w:pPr>
          </w:p>
        </w:tc>
        <w:tc>
          <w:tcPr>
            <w:tcW w:w="1840" w:type="dxa"/>
            <w:gridSpan w:val="3"/>
            <w:tcBorders>
              <w:top w:val="single" w:color="auto" w:sz="6" w:space="0"/>
              <w:left w:val="single" w:color="auto" w:sz="6" w:space="0"/>
              <w:bottom w:val="single" w:color="auto" w:sz="6" w:space="0"/>
              <w:right w:val="single" w:color="auto" w:sz="6" w:space="0"/>
            </w:tcBorders>
            <w:vAlign w:val="center"/>
          </w:tcPr>
          <w:p>
            <w:pPr>
              <w:widowControl/>
              <w:spacing w:line="260" w:lineRule="exact"/>
              <w:jc w:val="left"/>
              <w:rPr>
                <w:rFonts w:ascii="宋体" w:hAnsi="宋体" w:cs="宋体"/>
                <w:kern w:val="0"/>
                <w:sz w:val="20"/>
                <w:szCs w:val="20"/>
              </w:rPr>
            </w:pPr>
            <w:r>
              <w:rPr>
                <w:rFonts w:hint="eastAsia" w:ascii="宋体" w:hAnsi="宋体" w:cs="宋体"/>
                <w:kern w:val="0"/>
                <w:sz w:val="20"/>
                <w:szCs w:val="20"/>
              </w:rPr>
              <w:t>境外成立地</w:t>
            </w:r>
          </w:p>
          <w:p>
            <w:pPr>
              <w:widowControl/>
              <w:spacing w:line="260" w:lineRule="exact"/>
              <w:jc w:val="left"/>
              <w:rPr>
                <w:rFonts w:ascii="宋体" w:hAnsi="宋体" w:cs="宋体"/>
                <w:kern w:val="0"/>
                <w:sz w:val="20"/>
                <w:szCs w:val="20"/>
              </w:rPr>
            </w:pPr>
            <w:r>
              <w:rPr>
                <w:rFonts w:hint="eastAsia" w:ascii="宋体" w:hAnsi="宋体" w:cs="宋体"/>
                <w:kern w:val="0"/>
                <w:sz w:val="20"/>
                <w:szCs w:val="20"/>
              </w:rPr>
              <w:t>纳税人识别号</w:t>
            </w:r>
          </w:p>
        </w:tc>
        <w:tc>
          <w:tcPr>
            <w:tcW w:w="1547" w:type="dxa"/>
            <w:gridSpan w:val="2"/>
            <w:tcBorders>
              <w:top w:val="single" w:color="auto" w:sz="12" w:space="0"/>
              <w:left w:val="single" w:color="auto" w:sz="6" w:space="0"/>
              <w:bottom w:val="single" w:color="auto" w:sz="6" w:space="0"/>
              <w:right w:val="single" w:color="auto" w:sz="12" w:space="0"/>
            </w:tcBorders>
            <w:vAlign w:val="center"/>
          </w:tcPr>
          <w:p>
            <w:pPr>
              <w:widowControl/>
              <w:spacing w:line="260" w:lineRule="exact"/>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626" w:hRule="atLeast"/>
          <w:jc w:val="center"/>
        </w:trPr>
        <w:tc>
          <w:tcPr>
            <w:tcW w:w="2334" w:type="dxa"/>
            <w:gridSpan w:val="2"/>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kern w:val="0"/>
                <w:sz w:val="20"/>
                <w:szCs w:val="20"/>
              </w:rPr>
            </w:pPr>
            <w:r>
              <w:rPr>
                <w:rFonts w:hint="eastAsia" w:ascii="宋体" w:hAnsi="宋体" w:cs="宋体"/>
                <w:kern w:val="0"/>
                <w:sz w:val="20"/>
                <w:szCs w:val="20"/>
              </w:rPr>
              <w:t>预缴方式</w:t>
            </w:r>
          </w:p>
        </w:tc>
        <w:tc>
          <w:tcPr>
            <w:tcW w:w="4962" w:type="dxa"/>
            <w:gridSpan w:val="9"/>
            <w:tcBorders>
              <w:top w:val="single" w:color="auto" w:sz="6" w:space="0"/>
              <w:left w:val="single" w:color="auto" w:sz="6" w:space="0"/>
              <w:bottom w:val="single" w:color="auto" w:sz="6" w:space="0"/>
            </w:tcBorders>
            <w:vAlign w:val="center"/>
          </w:tcPr>
          <w:p>
            <w:pPr>
              <w:widowControl/>
              <w:spacing w:line="260" w:lineRule="exact"/>
              <w:ind w:left="2500" w:hanging="2500" w:hangingChars="1250"/>
              <w:jc w:val="left"/>
              <w:rPr>
                <w:rFonts w:ascii="宋体" w:hAnsi="宋体"/>
                <w:kern w:val="0"/>
                <w:sz w:val="20"/>
                <w:szCs w:val="20"/>
              </w:rPr>
            </w:pPr>
            <w:r>
              <w:rPr>
                <w:rFonts w:hint="eastAsia" w:ascii="宋体" w:hAnsi="宋体" w:cs="宋体"/>
                <w:kern w:val="0"/>
                <w:sz w:val="20"/>
                <w:szCs w:val="20"/>
              </w:rPr>
              <w:t>□按照实际利润额预缴</w:t>
            </w:r>
            <w:r>
              <w:rPr>
                <w:rFonts w:ascii="宋体" w:hAnsi="宋体" w:cs="宋体"/>
                <w:kern w:val="0"/>
                <w:sz w:val="20"/>
                <w:szCs w:val="20"/>
              </w:rPr>
              <w:t xml:space="preserve">   </w:t>
            </w:r>
            <w:r>
              <w:rPr>
                <w:rFonts w:hint="eastAsia" w:ascii="宋体" w:hAnsi="宋体" w:cs="宋体"/>
                <w:kern w:val="0"/>
                <w:sz w:val="20"/>
                <w:szCs w:val="20"/>
              </w:rPr>
              <w:t>□按照上一纳税年度应纳税所得额平均额预缴</w:t>
            </w:r>
          </w:p>
        </w:tc>
        <w:tc>
          <w:tcPr>
            <w:tcW w:w="2587" w:type="dxa"/>
            <w:gridSpan w:val="3"/>
            <w:tcBorders>
              <w:top w:val="single" w:color="auto" w:sz="6" w:space="0"/>
              <w:bottom w:val="single" w:color="auto" w:sz="6" w:space="0"/>
              <w:right w:val="single" w:color="auto" w:sz="12" w:space="0"/>
            </w:tcBorders>
            <w:vAlign w:val="center"/>
          </w:tcPr>
          <w:p>
            <w:pPr>
              <w:widowControl/>
              <w:spacing w:line="260" w:lineRule="exact"/>
              <w:ind w:left="200" w:hanging="200" w:hangingChars="100"/>
              <w:jc w:val="left"/>
              <w:rPr>
                <w:rFonts w:ascii="宋体" w:hAnsi="宋体" w:cs="宋体"/>
                <w:kern w:val="0"/>
                <w:sz w:val="20"/>
                <w:szCs w:val="20"/>
              </w:rPr>
            </w:pPr>
            <w:r>
              <w:rPr>
                <w:rFonts w:hint="eastAsia" w:ascii="宋体" w:hAnsi="宋体" w:cs="宋体"/>
                <w:kern w:val="0"/>
                <w:sz w:val="20"/>
                <w:szCs w:val="20"/>
              </w:rPr>
              <w:t>□按照税务机关确定的</w:t>
            </w:r>
          </w:p>
          <w:p>
            <w:pPr>
              <w:widowControl/>
              <w:spacing w:line="260" w:lineRule="exact"/>
              <w:ind w:left="202" w:leftChars="96"/>
              <w:jc w:val="left"/>
              <w:rPr>
                <w:rFonts w:ascii="宋体" w:hAnsi="宋体"/>
                <w:kern w:val="0"/>
                <w:sz w:val="20"/>
                <w:szCs w:val="20"/>
              </w:rPr>
            </w:pPr>
            <w:r>
              <w:rPr>
                <w:rFonts w:hint="eastAsia" w:ascii="宋体" w:hAnsi="宋体" w:cs="宋体"/>
                <w:kern w:val="0"/>
                <w:sz w:val="20"/>
                <w:szCs w:val="20"/>
              </w:rPr>
              <w:t>其他方法预缴</w:t>
            </w:r>
          </w:p>
        </w:tc>
      </w:tr>
      <w:tr>
        <w:tblPrEx>
          <w:tblLayout w:type="fixed"/>
          <w:tblCellMar>
            <w:top w:w="0" w:type="dxa"/>
            <w:left w:w="108" w:type="dxa"/>
            <w:bottom w:w="0" w:type="dxa"/>
            <w:right w:w="108" w:type="dxa"/>
          </w:tblCellMar>
        </w:tblPrEx>
        <w:trPr>
          <w:trHeight w:val="142" w:hRule="atLeast"/>
          <w:jc w:val="center"/>
        </w:trPr>
        <w:tc>
          <w:tcPr>
            <w:tcW w:w="2334" w:type="dxa"/>
            <w:gridSpan w:val="2"/>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kern w:val="0"/>
                <w:sz w:val="20"/>
                <w:szCs w:val="20"/>
              </w:rPr>
            </w:pPr>
            <w:r>
              <w:rPr>
                <w:rFonts w:hint="eastAsia" w:ascii="宋体" w:hAnsi="宋体" w:cs="宋体"/>
                <w:kern w:val="0"/>
                <w:sz w:val="20"/>
                <w:szCs w:val="20"/>
              </w:rPr>
              <w:t>企业类型</w:t>
            </w:r>
          </w:p>
        </w:tc>
        <w:tc>
          <w:tcPr>
            <w:tcW w:w="2277" w:type="dxa"/>
            <w:gridSpan w:val="4"/>
            <w:tcBorders>
              <w:top w:val="single" w:color="auto" w:sz="6" w:space="0"/>
              <w:left w:val="single" w:color="auto" w:sz="6" w:space="0"/>
              <w:bottom w:val="single" w:color="auto" w:sz="6" w:space="0"/>
            </w:tcBorders>
            <w:vAlign w:val="center"/>
          </w:tcPr>
          <w:p>
            <w:pPr>
              <w:widowControl/>
              <w:spacing w:line="260" w:lineRule="exact"/>
              <w:jc w:val="left"/>
              <w:rPr>
                <w:rFonts w:ascii="宋体" w:hAnsi="宋体"/>
                <w:kern w:val="0"/>
                <w:sz w:val="20"/>
                <w:szCs w:val="20"/>
              </w:rPr>
            </w:pPr>
            <w:r>
              <w:rPr>
                <w:rFonts w:hint="eastAsia" w:ascii="宋体" w:hAnsi="宋体" w:cs="宋体"/>
                <w:kern w:val="0"/>
                <w:sz w:val="20"/>
                <w:szCs w:val="20"/>
              </w:rPr>
              <w:t>□单独纳税机构、场所</w:t>
            </w:r>
          </w:p>
        </w:tc>
        <w:tc>
          <w:tcPr>
            <w:tcW w:w="2685" w:type="dxa"/>
            <w:gridSpan w:val="5"/>
            <w:tcBorders>
              <w:top w:val="single" w:color="auto" w:sz="6" w:space="0"/>
              <w:bottom w:val="single" w:color="auto" w:sz="6" w:space="0"/>
            </w:tcBorders>
            <w:vAlign w:val="center"/>
          </w:tcPr>
          <w:p>
            <w:pPr>
              <w:widowControl/>
              <w:spacing w:line="260" w:lineRule="exact"/>
              <w:jc w:val="left"/>
              <w:rPr>
                <w:rFonts w:ascii="宋体" w:hAnsi="宋体"/>
                <w:kern w:val="0"/>
                <w:sz w:val="20"/>
                <w:szCs w:val="20"/>
              </w:rPr>
            </w:pPr>
            <w:r>
              <w:rPr>
                <w:rFonts w:hint="eastAsia" w:ascii="宋体" w:hAnsi="宋体" w:cs="宋体"/>
                <w:kern w:val="0"/>
                <w:sz w:val="20"/>
                <w:szCs w:val="20"/>
              </w:rPr>
              <w:t>□汇总纳税主要机构、场所</w:t>
            </w:r>
            <w:r>
              <w:rPr>
                <w:rFonts w:ascii="宋体" w:hAnsi="宋体" w:cs="宋体"/>
                <w:kern w:val="0"/>
                <w:sz w:val="20"/>
                <w:szCs w:val="20"/>
              </w:rPr>
              <w:t xml:space="preserve">                          </w:t>
            </w:r>
          </w:p>
        </w:tc>
        <w:tc>
          <w:tcPr>
            <w:tcW w:w="2587" w:type="dxa"/>
            <w:gridSpan w:val="3"/>
            <w:tcBorders>
              <w:top w:val="single" w:color="auto" w:sz="6" w:space="0"/>
              <w:bottom w:val="single" w:color="auto" w:sz="6" w:space="0"/>
              <w:right w:val="single" w:color="auto" w:sz="12" w:space="0"/>
            </w:tcBorders>
            <w:vAlign w:val="center"/>
          </w:tcPr>
          <w:p>
            <w:pPr>
              <w:widowControl/>
              <w:spacing w:line="260" w:lineRule="exact"/>
              <w:rPr>
                <w:rFonts w:ascii="宋体" w:hAnsi="宋体"/>
                <w:kern w:val="0"/>
                <w:sz w:val="20"/>
                <w:szCs w:val="20"/>
              </w:rPr>
            </w:pPr>
            <w:r>
              <w:rPr>
                <w:rFonts w:hint="eastAsia" w:ascii="宋体" w:hAnsi="宋体" w:cs="宋体"/>
                <w:kern w:val="0"/>
                <w:sz w:val="20"/>
                <w:szCs w:val="20"/>
              </w:rPr>
              <w:t>□汇总纳税其他机构、场所</w:t>
            </w:r>
          </w:p>
        </w:tc>
      </w:tr>
      <w:tr>
        <w:tblPrEx>
          <w:tblLayout w:type="fixed"/>
          <w:tblCellMar>
            <w:top w:w="0" w:type="dxa"/>
            <w:left w:w="108" w:type="dxa"/>
            <w:bottom w:w="0" w:type="dxa"/>
            <w:right w:w="108" w:type="dxa"/>
          </w:tblCellMar>
        </w:tblPrEx>
        <w:trPr>
          <w:trHeight w:val="142" w:hRule="atLeast"/>
          <w:jc w:val="center"/>
        </w:trPr>
        <w:tc>
          <w:tcPr>
            <w:tcW w:w="2334" w:type="dxa"/>
            <w:gridSpan w:val="2"/>
            <w:tcBorders>
              <w:top w:val="single" w:color="auto" w:sz="6" w:space="0"/>
              <w:left w:val="single" w:color="auto" w:sz="12" w:space="0"/>
              <w:bottom w:val="single" w:color="auto" w:sz="12" w:space="0"/>
              <w:right w:val="single" w:color="auto" w:sz="6" w:space="0"/>
            </w:tcBorders>
            <w:vAlign w:val="center"/>
          </w:tcPr>
          <w:p>
            <w:pPr>
              <w:widowControl/>
              <w:spacing w:line="260" w:lineRule="exact"/>
              <w:jc w:val="center"/>
              <w:rPr>
                <w:rFonts w:ascii="宋体" w:hAnsi="宋体" w:cs="宋体"/>
                <w:kern w:val="0"/>
                <w:sz w:val="20"/>
                <w:szCs w:val="20"/>
              </w:rPr>
            </w:pPr>
            <w:r>
              <w:rPr>
                <w:rFonts w:hint="eastAsia" w:ascii="宋体" w:hAnsi="宋体" w:cs="宋体"/>
                <w:kern w:val="0"/>
                <w:sz w:val="20"/>
                <w:szCs w:val="20"/>
              </w:rPr>
              <w:t>计税方式</w:t>
            </w:r>
          </w:p>
        </w:tc>
        <w:tc>
          <w:tcPr>
            <w:tcW w:w="2277" w:type="dxa"/>
            <w:gridSpan w:val="4"/>
            <w:tcBorders>
              <w:top w:val="single" w:color="auto" w:sz="6" w:space="0"/>
              <w:left w:val="single" w:color="auto" w:sz="6" w:space="0"/>
              <w:bottom w:val="single" w:color="auto" w:sz="12" w:space="0"/>
            </w:tcBorders>
            <w:vAlign w:val="center"/>
          </w:tcPr>
          <w:p>
            <w:pPr>
              <w:widowControl/>
              <w:spacing w:line="260" w:lineRule="exact"/>
              <w:jc w:val="left"/>
              <w:rPr>
                <w:rFonts w:ascii="宋体" w:hAnsi="宋体" w:cs="宋体"/>
                <w:kern w:val="0"/>
                <w:sz w:val="20"/>
                <w:szCs w:val="20"/>
              </w:rPr>
            </w:pPr>
            <w:r>
              <w:rPr>
                <w:rFonts w:hint="eastAsia" w:ascii="宋体" w:hAnsi="宋体" w:cs="宋体"/>
                <w:kern w:val="0"/>
                <w:sz w:val="20"/>
                <w:szCs w:val="20"/>
              </w:rPr>
              <w:t>□据实计算</w:t>
            </w:r>
          </w:p>
        </w:tc>
        <w:tc>
          <w:tcPr>
            <w:tcW w:w="2685" w:type="dxa"/>
            <w:gridSpan w:val="5"/>
            <w:tcBorders>
              <w:top w:val="single" w:color="auto" w:sz="6" w:space="0"/>
              <w:bottom w:val="single" w:color="auto" w:sz="12" w:space="0"/>
            </w:tcBorders>
            <w:vAlign w:val="center"/>
          </w:tcPr>
          <w:p>
            <w:pPr>
              <w:widowControl/>
              <w:spacing w:line="260" w:lineRule="exact"/>
              <w:jc w:val="left"/>
              <w:rPr>
                <w:rFonts w:ascii="宋体" w:hAnsi="宋体" w:cs="宋体"/>
                <w:kern w:val="0"/>
                <w:sz w:val="20"/>
                <w:szCs w:val="20"/>
              </w:rPr>
            </w:pPr>
            <w:r>
              <w:rPr>
                <w:rFonts w:hint="eastAsia" w:ascii="宋体" w:hAnsi="宋体" w:cs="宋体"/>
                <w:kern w:val="0"/>
                <w:sz w:val="20"/>
                <w:szCs w:val="20"/>
              </w:rPr>
              <w:t>□核定征收</w:t>
            </w:r>
          </w:p>
        </w:tc>
        <w:tc>
          <w:tcPr>
            <w:tcW w:w="2587" w:type="dxa"/>
            <w:gridSpan w:val="3"/>
            <w:tcBorders>
              <w:top w:val="single" w:color="auto" w:sz="6" w:space="0"/>
              <w:bottom w:val="single" w:color="auto" w:sz="12" w:space="0"/>
              <w:right w:val="single" w:color="auto" w:sz="12" w:space="0"/>
            </w:tcBorders>
            <w:vAlign w:val="center"/>
          </w:tcPr>
          <w:p>
            <w:pPr>
              <w:widowControl/>
              <w:spacing w:line="260" w:lineRule="exact"/>
              <w:rPr>
                <w:rFonts w:ascii="宋体" w:hAnsi="宋体" w:cs="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9883" w:type="dxa"/>
            <w:gridSpan w:val="14"/>
            <w:tcBorders>
              <w:top w:val="single" w:color="auto" w:sz="12" w:space="0"/>
              <w:left w:val="single" w:color="auto" w:sz="12" w:space="0"/>
              <w:bottom w:val="single" w:color="auto" w:sz="6" w:space="0"/>
              <w:right w:val="single" w:color="auto" w:sz="12" w:space="0"/>
            </w:tcBorders>
            <w:vAlign w:val="center"/>
          </w:tcPr>
          <w:p>
            <w:pPr>
              <w:widowControl/>
              <w:spacing w:line="260" w:lineRule="exact"/>
              <w:ind w:left="3360" w:leftChars="1600" w:right="3360" w:rightChars="1600"/>
              <w:jc w:val="distribute"/>
              <w:rPr>
                <w:rFonts w:ascii="宋体" w:hAnsi="宋体"/>
                <w:b/>
                <w:bCs/>
                <w:kern w:val="0"/>
                <w:sz w:val="20"/>
                <w:szCs w:val="20"/>
              </w:rPr>
            </w:pPr>
            <w:r>
              <w:rPr>
                <w:rFonts w:hint="eastAsia" w:ascii="宋体" w:hAnsi="宋体" w:cs="宋体"/>
                <w:b/>
                <w:bCs/>
                <w:kern w:val="0"/>
                <w:sz w:val="20"/>
                <w:szCs w:val="20"/>
              </w:rPr>
              <w:t>预缴税款计算</w:t>
            </w:r>
          </w:p>
        </w:tc>
      </w:tr>
      <w:tr>
        <w:tblPrEx>
          <w:tblLayout w:type="fixed"/>
          <w:tblCellMar>
            <w:top w:w="0" w:type="dxa"/>
            <w:left w:w="108" w:type="dxa"/>
            <w:bottom w:w="0" w:type="dxa"/>
            <w:right w:w="108" w:type="dxa"/>
          </w:tblCellMar>
        </w:tblPrEx>
        <w:trPr>
          <w:trHeight w:val="406"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ind w:left="-105" w:leftChars="-50" w:right="-105" w:rightChars="-50"/>
              <w:jc w:val="center"/>
              <w:rPr>
                <w:rFonts w:ascii="宋体" w:hAnsi="宋体"/>
                <w:kern w:val="0"/>
                <w:sz w:val="20"/>
                <w:szCs w:val="20"/>
              </w:rPr>
            </w:pPr>
            <w:r>
              <w:rPr>
                <w:rFonts w:hint="eastAsia" w:ascii="宋体" w:hAnsi="宋体" w:cs="宋体"/>
                <w:kern w:val="0"/>
                <w:sz w:val="20"/>
                <w:szCs w:val="20"/>
              </w:rPr>
              <w:t>行次</w:t>
            </w:r>
          </w:p>
        </w:tc>
        <w:tc>
          <w:tcPr>
            <w:tcW w:w="6392" w:type="dxa"/>
            <w:gridSpan w:val="9"/>
            <w:tcBorders>
              <w:top w:val="single" w:color="auto" w:sz="6" w:space="0"/>
              <w:left w:val="single" w:color="auto" w:sz="6" w:space="0"/>
              <w:bottom w:val="single" w:color="auto" w:sz="6" w:space="0"/>
              <w:right w:val="single" w:color="auto" w:sz="6" w:space="0"/>
            </w:tcBorders>
            <w:vAlign w:val="center"/>
          </w:tcPr>
          <w:p>
            <w:pPr>
              <w:widowControl/>
              <w:spacing w:line="260" w:lineRule="exact"/>
              <w:jc w:val="center"/>
              <w:rPr>
                <w:rFonts w:ascii="宋体" w:hAnsi="宋体"/>
                <w:kern w:val="0"/>
                <w:sz w:val="20"/>
                <w:szCs w:val="20"/>
              </w:rPr>
            </w:pPr>
            <w:r>
              <w:rPr>
                <w:rFonts w:hint="eastAsia" w:ascii="宋体" w:hAnsi="宋体" w:cs="宋体"/>
                <w:kern w:val="0"/>
                <w:sz w:val="20"/>
                <w:szCs w:val="20"/>
              </w:rPr>
              <w:t>项</w:t>
            </w:r>
            <w:r>
              <w:rPr>
                <w:rFonts w:ascii="宋体" w:hAnsi="宋体" w:cs="宋体"/>
                <w:kern w:val="0"/>
                <w:sz w:val="20"/>
                <w:szCs w:val="20"/>
              </w:rPr>
              <w:t xml:space="preserve">        </w:t>
            </w:r>
            <w:r>
              <w:rPr>
                <w:rFonts w:hint="eastAsia" w:ascii="宋体" w:hAnsi="宋体" w:cs="宋体"/>
                <w:kern w:val="0"/>
                <w:sz w:val="20"/>
                <w:szCs w:val="20"/>
              </w:rPr>
              <w:t>目</w:t>
            </w:r>
          </w:p>
        </w:tc>
        <w:tc>
          <w:tcPr>
            <w:tcW w:w="1418" w:type="dxa"/>
            <w:gridSpan w:val="3"/>
            <w:tcBorders>
              <w:top w:val="single" w:color="auto" w:sz="6" w:space="0"/>
              <w:left w:val="single" w:color="auto" w:sz="6" w:space="0"/>
              <w:bottom w:val="single" w:color="auto" w:sz="6" w:space="0"/>
              <w:right w:val="single" w:color="auto" w:sz="4" w:space="0"/>
            </w:tcBorders>
            <w:vAlign w:val="center"/>
          </w:tcPr>
          <w:p>
            <w:pPr>
              <w:spacing w:line="260" w:lineRule="exact"/>
              <w:jc w:val="center"/>
              <w:rPr>
                <w:rFonts w:ascii="宋体" w:hAnsi="宋体"/>
                <w:kern w:val="0"/>
                <w:sz w:val="20"/>
                <w:szCs w:val="20"/>
              </w:rPr>
            </w:pPr>
            <w:r>
              <w:rPr>
                <w:rFonts w:hint="eastAsia" w:ascii="宋体" w:hAnsi="宋体"/>
                <w:kern w:val="0"/>
                <w:sz w:val="20"/>
                <w:szCs w:val="20"/>
              </w:rPr>
              <w:t>据实计算</w:t>
            </w:r>
          </w:p>
          <w:p>
            <w:pPr>
              <w:spacing w:line="260" w:lineRule="exact"/>
              <w:jc w:val="center"/>
              <w:rPr>
                <w:rFonts w:ascii="宋体" w:hAnsi="宋体"/>
                <w:kern w:val="0"/>
                <w:sz w:val="20"/>
                <w:szCs w:val="20"/>
              </w:rPr>
            </w:pPr>
            <w:r>
              <w:rPr>
                <w:rFonts w:hint="eastAsia" w:ascii="宋体" w:hAnsi="宋体"/>
                <w:kern w:val="0"/>
                <w:sz w:val="20"/>
                <w:szCs w:val="20"/>
              </w:rPr>
              <w:t>本年累计金额</w:t>
            </w:r>
          </w:p>
        </w:tc>
        <w:tc>
          <w:tcPr>
            <w:tcW w:w="1453" w:type="dxa"/>
            <w:tcBorders>
              <w:top w:val="single" w:color="auto" w:sz="6" w:space="0"/>
              <w:left w:val="single" w:color="auto" w:sz="4" w:space="0"/>
              <w:bottom w:val="single" w:color="auto" w:sz="6" w:space="0"/>
              <w:right w:val="single" w:color="auto" w:sz="12" w:space="0"/>
            </w:tcBorders>
            <w:vAlign w:val="center"/>
          </w:tcPr>
          <w:p>
            <w:pPr>
              <w:spacing w:line="260" w:lineRule="exact"/>
              <w:jc w:val="center"/>
              <w:rPr>
                <w:rFonts w:ascii="宋体" w:hAnsi="宋体"/>
                <w:kern w:val="0"/>
                <w:sz w:val="20"/>
                <w:szCs w:val="20"/>
              </w:rPr>
            </w:pPr>
            <w:r>
              <w:rPr>
                <w:rFonts w:hint="eastAsia" w:ascii="宋体" w:hAnsi="宋体"/>
                <w:kern w:val="0"/>
                <w:sz w:val="20"/>
                <w:szCs w:val="20"/>
              </w:rPr>
              <w:t>核定征收</w:t>
            </w:r>
          </w:p>
          <w:p>
            <w:pPr>
              <w:spacing w:line="260" w:lineRule="exact"/>
              <w:rPr>
                <w:rFonts w:ascii="宋体" w:hAnsi="宋体"/>
                <w:kern w:val="0"/>
                <w:sz w:val="20"/>
                <w:szCs w:val="20"/>
              </w:rPr>
            </w:pPr>
            <w:r>
              <w:rPr>
                <w:rFonts w:hint="eastAsia" w:ascii="宋体" w:hAnsi="宋体"/>
                <w:kern w:val="0"/>
                <w:sz w:val="20"/>
                <w:szCs w:val="20"/>
              </w:rPr>
              <w:t>本年累计金额</w:t>
            </w: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w:t>
            </w:r>
          </w:p>
        </w:tc>
        <w:tc>
          <w:tcPr>
            <w:tcW w:w="6392" w:type="dxa"/>
            <w:gridSpan w:val="9"/>
            <w:tcBorders>
              <w:top w:val="single" w:color="auto" w:sz="6" w:space="0"/>
              <w:left w:val="single" w:color="auto" w:sz="6" w:space="0"/>
              <w:bottom w:val="single" w:color="auto" w:sz="6" w:space="0"/>
              <w:right w:val="single" w:color="auto" w:sz="6" w:space="0"/>
            </w:tcBorders>
            <w:vAlign w:val="center"/>
          </w:tcPr>
          <w:p>
            <w:pPr>
              <w:widowControl/>
              <w:spacing w:line="260" w:lineRule="exact"/>
              <w:rPr>
                <w:rFonts w:ascii="宋体" w:hAnsi="宋体"/>
                <w:kern w:val="0"/>
                <w:sz w:val="20"/>
                <w:szCs w:val="20"/>
              </w:rPr>
            </w:pPr>
            <w:r>
              <w:rPr>
                <w:rFonts w:hint="eastAsia" w:ascii="宋体" w:hAnsi="宋体" w:cs="宋体"/>
                <w:kern w:val="0"/>
                <w:sz w:val="20"/>
                <w:szCs w:val="20"/>
              </w:rPr>
              <w:t>利润总额</w:t>
            </w:r>
          </w:p>
        </w:tc>
        <w:tc>
          <w:tcPr>
            <w:tcW w:w="1418" w:type="dxa"/>
            <w:gridSpan w:val="3"/>
            <w:tcBorders>
              <w:top w:val="single" w:color="auto" w:sz="6" w:space="0"/>
              <w:left w:val="single" w:color="auto" w:sz="6" w:space="0"/>
              <w:bottom w:val="single" w:color="auto" w:sz="6" w:space="0"/>
              <w:right w:val="single" w:color="auto" w:sz="4" w:space="0"/>
            </w:tcBorders>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vAlign w:val="center"/>
          </w:tcPr>
          <w:p>
            <w:pPr>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2</w:t>
            </w:r>
          </w:p>
        </w:tc>
        <w:tc>
          <w:tcPr>
            <w:tcW w:w="6392" w:type="dxa"/>
            <w:gridSpan w:val="9"/>
            <w:tcBorders>
              <w:top w:val="single" w:color="auto" w:sz="6" w:space="0"/>
              <w:left w:val="single" w:color="auto" w:sz="6" w:space="0"/>
              <w:bottom w:val="single" w:color="auto" w:sz="6" w:space="0"/>
              <w:right w:val="single" w:color="auto" w:sz="6" w:space="0"/>
            </w:tcBorders>
            <w:vAlign w:val="center"/>
          </w:tcPr>
          <w:p>
            <w:pPr>
              <w:widowControl/>
              <w:spacing w:line="260" w:lineRule="exact"/>
              <w:rPr>
                <w:rFonts w:ascii="宋体" w:hAnsi="宋体"/>
                <w:kern w:val="0"/>
                <w:sz w:val="20"/>
                <w:szCs w:val="20"/>
              </w:rPr>
            </w:pPr>
            <w:r>
              <w:rPr>
                <w:rFonts w:hint="eastAsia" w:ascii="宋体" w:hAnsi="宋体" w:cs="宋体"/>
                <w:kern w:val="0"/>
                <w:sz w:val="20"/>
                <w:szCs w:val="20"/>
              </w:rPr>
              <w:t>加：特定业务计算的应纳税所得额</w:t>
            </w:r>
          </w:p>
        </w:tc>
        <w:tc>
          <w:tcPr>
            <w:tcW w:w="1418" w:type="dxa"/>
            <w:gridSpan w:val="3"/>
            <w:tcBorders>
              <w:top w:val="single" w:color="auto" w:sz="6" w:space="0"/>
              <w:left w:val="single" w:color="auto" w:sz="6" w:space="0"/>
              <w:bottom w:val="single" w:color="auto" w:sz="6" w:space="0"/>
              <w:right w:val="single" w:color="auto" w:sz="4" w:space="0"/>
            </w:tcBorders>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vAlign w:val="center"/>
          </w:tcPr>
          <w:p>
            <w:pPr>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3</w:t>
            </w:r>
          </w:p>
        </w:tc>
        <w:tc>
          <w:tcPr>
            <w:tcW w:w="6392" w:type="dxa"/>
            <w:gridSpan w:val="9"/>
            <w:tcBorders>
              <w:top w:val="single" w:color="auto" w:sz="6" w:space="0"/>
              <w:left w:val="single" w:color="auto" w:sz="6" w:space="0"/>
              <w:bottom w:val="single" w:color="auto" w:sz="6" w:space="0"/>
              <w:right w:val="single" w:color="auto" w:sz="6" w:space="0"/>
            </w:tcBorders>
            <w:vAlign w:val="center"/>
          </w:tcPr>
          <w:p>
            <w:pPr>
              <w:widowControl/>
              <w:spacing w:line="260" w:lineRule="exact"/>
              <w:rPr>
                <w:rFonts w:ascii="宋体" w:hAnsi="宋体"/>
                <w:kern w:val="0"/>
                <w:sz w:val="20"/>
                <w:szCs w:val="20"/>
              </w:rPr>
            </w:pPr>
            <w:r>
              <w:rPr>
                <w:rFonts w:hint="eastAsia" w:ascii="宋体" w:hAnsi="宋体" w:cs="宋体"/>
                <w:kern w:val="0"/>
                <w:sz w:val="20"/>
                <w:szCs w:val="20"/>
              </w:rPr>
              <w:t>减：不征税收入</w:t>
            </w:r>
          </w:p>
        </w:tc>
        <w:tc>
          <w:tcPr>
            <w:tcW w:w="1418" w:type="dxa"/>
            <w:gridSpan w:val="3"/>
            <w:tcBorders>
              <w:top w:val="single" w:color="auto" w:sz="6" w:space="0"/>
              <w:left w:val="single" w:color="auto" w:sz="6" w:space="0"/>
              <w:bottom w:val="single" w:color="auto" w:sz="6" w:space="0"/>
              <w:right w:val="single" w:color="auto" w:sz="4" w:space="0"/>
            </w:tcBorders>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vAlign w:val="center"/>
          </w:tcPr>
          <w:p>
            <w:pPr>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4</w:t>
            </w:r>
          </w:p>
        </w:tc>
        <w:tc>
          <w:tcPr>
            <w:tcW w:w="6392" w:type="dxa"/>
            <w:gridSpan w:val="9"/>
            <w:tcBorders>
              <w:top w:val="single" w:color="auto" w:sz="6" w:space="0"/>
              <w:left w:val="single" w:color="auto" w:sz="6" w:space="0"/>
              <w:bottom w:val="single" w:color="auto" w:sz="6" w:space="0"/>
              <w:right w:val="single" w:color="auto" w:sz="6" w:space="0"/>
            </w:tcBorders>
            <w:vAlign w:val="center"/>
          </w:tcPr>
          <w:p>
            <w:pPr>
              <w:widowControl/>
              <w:spacing w:line="260" w:lineRule="exact"/>
              <w:rPr>
                <w:rFonts w:ascii="宋体" w:hAnsi="宋体"/>
                <w:kern w:val="0"/>
                <w:sz w:val="20"/>
                <w:szCs w:val="20"/>
              </w:rPr>
            </w:pPr>
            <w:r>
              <w:rPr>
                <w:rFonts w:hint="eastAsia" w:ascii="宋体" w:hAnsi="宋体" w:cs="宋体"/>
                <w:kern w:val="0"/>
                <w:sz w:val="20"/>
                <w:szCs w:val="20"/>
              </w:rPr>
              <w:t>减：免税、减计收入、加计扣除及所得减免优惠金额</w:t>
            </w:r>
          </w:p>
        </w:tc>
        <w:tc>
          <w:tcPr>
            <w:tcW w:w="1418" w:type="dxa"/>
            <w:gridSpan w:val="3"/>
            <w:tcBorders>
              <w:top w:val="single" w:color="auto" w:sz="6" w:space="0"/>
              <w:left w:val="single" w:color="auto" w:sz="6" w:space="0"/>
              <w:bottom w:val="single" w:color="auto" w:sz="6" w:space="0"/>
              <w:right w:val="single" w:color="auto" w:sz="4" w:space="0"/>
            </w:tcBorders>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vAlign w:val="center"/>
          </w:tcPr>
          <w:p>
            <w:pPr>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5</w:t>
            </w:r>
          </w:p>
        </w:tc>
        <w:tc>
          <w:tcPr>
            <w:tcW w:w="6392" w:type="dxa"/>
            <w:gridSpan w:val="9"/>
            <w:tcBorders>
              <w:top w:val="single" w:color="auto" w:sz="6" w:space="0"/>
              <w:left w:val="single" w:color="auto" w:sz="6" w:space="0"/>
              <w:bottom w:val="single" w:color="auto" w:sz="6" w:space="0"/>
              <w:right w:val="single" w:color="auto" w:sz="6" w:space="0"/>
            </w:tcBorders>
            <w:vAlign w:val="center"/>
          </w:tcPr>
          <w:p>
            <w:pPr>
              <w:widowControl/>
              <w:spacing w:line="260" w:lineRule="exact"/>
              <w:ind w:firstLine="400" w:firstLineChars="200"/>
              <w:rPr>
                <w:rFonts w:ascii="宋体" w:hAnsi="宋体" w:cs="宋体"/>
                <w:kern w:val="0"/>
                <w:sz w:val="20"/>
                <w:szCs w:val="20"/>
              </w:rPr>
            </w:pPr>
            <w:r>
              <w:rPr>
                <w:rFonts w:hint="eastAsia" w:ascii="宋体" w:hAnsi="宋体" w:cs="宋体"/>
                <w:kern w:val="0"/>
                <w:sz w:val="20"/>
                <w:szCs w:val="20"/>
              </w:rPr>
              <w:t>其中：</w:t>
            </w:r>
            <w:r>
              <w:rPr>
                <w:rFonts w:ascii="宋体" w:hAnsi="宋体" w:cs="宋体"/>
                <w:kern w:val="0"/>
                <w:sz w:val="20"/>
                <w:szCs w:val="20"/>
              </w:rPr>
              <w:t>项目</w:t>
            </w:r>
            <w:r>
              <w:rPr>
                <w:rFonts w:ascii="宋体" w:hAnsi="宋体" w:cs="宋体"/>
                <w:kern w:val="0"/>
                <w:sz w:val="20"/>
                <w:szCs w:val="20"/>
              </w:rPr>
              <w:fldChar w:fldCharType="begin"/>
            </w:r>
            <w:r>
              <w:rPr>
                <w:rFonts w:ascii="宋体" w:hAnsi="宋体" w:cs="宋体"/>
                <w:kern w:val="0"/>
                <w:sz w:val="20"/>
                <w:szCs w:val="20"/>
              </w:rPr>
              <w:instrText xml:space="preserve">= 1 \* GB3</w:instrText>
            </w:r>
            <w:r>
              <w:rPr>
                <w:rFonts w:ascii="宋体" w:hAnsi="宋体" w:cs="宋体"/>
                <w:kern w:val="0"/>
                <w:sz w:val="20"/>
                <w:szCs w:val="20"/>
              </w:rPr>
              <w:fldChar w:fldCharType="separate"/>
            </w:r>
            <w:r>
              <w:rPr>
                <w:rFonts w:hint="eastAsia" w:ascii="宋体" w:hAnsi="宋体" w:cs="宋体"/>
                <w:kern w:val="0"/>
                <w:sz w:val="20"/>
                <w:szCs w:val="20"/>
              </w:rPr>
              <w:t>①</w:t>
            </w:r>
            <w:r>
              <w:rPr>
                <w:rFonts w:ascii="宋体" w:hAnsi="宋体" w:cs="宋体"/>
                <w:kern w:val="0"/>
                <w:sz w:val="20"/>
                <w:szCs w:val="20"/>
              </w:rPr>
              <w:fldChar w:fldCharType="end"/>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18" w:type="dxa"/>
            <w:gridSpan w:val="3"/>
            <w:tcBorders>
              <w:top w:val="single" w:color="auto" w:sz="6" w:space="0"/>
              <w:left w:val="single" w:color="auto" w:sz="6" w:space="0"/>
              <w:bottom w:val="single" w:color="auto" w:sz="6" w:space="0"/>
              <w:right w:val="single" w:color="auto" w:sz="4" w:space="0"/>
            </w:tcBorders>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vAlign w:val="center"/>
          </w:tcPr>
          <w:p>
            <w:pPr>
              <w:spacing w:line="2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6</w:t>
            </w:r>
          </w:p>
        </w:tc>
        <w:tc>
          <w:tcPr>
            <w:tcW w:w="6392" w:type="dxa"/>
            <w:gridSpan w:val="9"/>
            <w:tcBorders>
              <w:top w:val="single" w:color="auto" w:sz="6" w:space="0"/>
              <w:left w:val="single" w:color="auto" w:sz="6" w:space="0"/>
              <w:bottom w:val="single" w:color="auto" w:sz="6" w:space="0"/>
              <w:right w:val="single" w:color="auto" w:sz="6" w:space="0"/>
            </w:tcBorders>
            <w:vAlign w:val="center"/>
          </w:tcPr>
          <w:p>
            <w:pPr>
              <w:widowControl/>
              <w:spacing w:line="260" w:lineRule="exact"/>
              <w:ind w:firstLine="400" w:firstLineChars="200"/>
              <w:rPr>
                <w:rFonts w:ascii="宋体" w:hAnsi="宋体" w:cs="宋体"/>
                <w:kern w:val="0"/>
                <w:sz w:val="20"/>
                <w:szCs w:val="20"/>
              </w:rPr>
            </w:pPr>
            <w:r>
              <w:rPr>
                <w:rFonts w:ascii="宋体" w:hAnsi="宋体" w:cs="宋体"/>
                <w:kern w:val="0"/>
                <w:sz w:val="20"/>
                <w:szCs w:val="20"/>
              </w:rPr>
              <w:t xml:space="preserve">      项目</w:t>
            </w:r>
            <w:r>
              <w:rPr>
                <w:rFonts w:ascii="宋体" w:hAnsi="宋体" w:cs="宋体"/>
                <w:kern w:val="0"/>
                <w:sz w:val="20"/>
                <w:szCs w:val="20"/>
              </w:rPr>
              <w:fldChar w:fldCharType="begin"/>
            </w:r>
            <w:r>
              <w:rPr>
                <w:rFonts w:ascii="宋体" w:hAnsi="宋体" w:cs="宋体"/>
                <w:kern w:val="0"/>
                <w:sz w:val="20"/>
                <w:szCs w:val="20"/>
              </w:rPr>
              <w:instrText xml:space="preserve">= 2 \* GB3</w:instrText>
            </w:r>
            <w:r>
              <w:rPr>
                <w:rFonts w:ascii="宋体" w:hAnsi="宋体" w:cs="宋体"/>
                <w:kern w:val="0"/>
                <w:sz w:val="20"/>
                <w:szCs w:val="20"/>
              </w:rPr>
              <w:fldChar w:fldCharType="separate"/>
            </w:r>
            <w:r>
              <w:rPr>
                <w:rFonts w:hint="eastAsia" w:ascii="宋体" w:hAnsi="宋体" w:cs="宋体"/>
                <w:kern w:val="0"/>
                <w:sz w:val="20"/>
                <w:szCs w:val="20"/>
              </w:rPr>
              <w:t>②</w:t>
            </w:r>
            <w:r>
              <w:rPr>
                <w:rFonts w:ascii="宋体" w:hAnsi="宋体" w:cs="宋体"/>
                <w:kern w:val="0"/>
                <w:sz w:val="20"/>
                <w:szCs w:val="20"/>
              </w:rPr>
              <w:fldChar w:fldCharType="end"/>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18" w:type="dxa"/>
            <w:gridSpan w:val="3"/>
            <w:tcBorders>
              <w:top w:val="single" w:color="auto" w:sz="6" w:space="0"/>
              <w:left w:val="single" w:color="auto" w:sz="6" w:space="0"/>
              <w:bottom w:val="single" w:color="auto" w:sz="6" w:space="0"/>
              <w:right w:val="single" w:color="auto" w:sz="4" w:space="0"/>
            </w:tcBorders>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vAlign w:val="center"/>
          </w:tcPr>
          <w:p>
            <w:pPr>
              <w:spacing w:line="2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7</w:t>
            </w:r>
          </w:p>
        </w:tc>
        <w:tc>
          <w:tcPr>
            <w:tcW w:w="6392" w:type="dxa"/>
            <w:gridSpan w:val="9"/>
            <w:tcBorders>
              <w:top w:val="single" w:color="auto" w:sz="6" w:space="0"/>
              <w:left w:val="single" w:color="auto" w:sz="6" w:space="0"/>
              <w:bottom w:val="single" w:color="auto" w:sz="6" w:space="0"/>
              <w:right w:val="single" w:color="auto" w:sz="6" w:space="0"/>
            </w:tcBorders>
            <w:vAlign w:val="center"/>
          </w:tcPr>
          <w:p>
            <w:pPr>
              <w:widowControl/>
              <w:spacing w:line="260" w:lineRule="exact"/>
              <w:ind w:firstLine="1000" w:firstLineChars="500"/>
              <w:rPr>
                <w:rFonts w:ascii="宋体" w:hAnsi="宋体"/>
                <w:kern w:val="0"/>
                <w:sz w:val="20"/>
                <w:szCs w:val="20"/>
              </w:rPr>
            </w:pPr>
            <w:r>
              <w:rPr>
                <w:rFonts w:hint="eastAsia" w:ascii="宋体" w:hAnsi="宋体" w:cs="宋体"/>
                <w:kern w:val="0"/>
                <w:sz w:val="20"/>
                <w:szCs w:val="20"/>
              </w:rPr>
              <w:t>项目</w:t>
            </w:r>
            <w:r>
              <w:rPr>
                <w:rFonts w:ascii="宋体" w:hAnsi="宋体" w:cs="宋体"/>
                <w:kern w:val="0"/>
                <w:sz w:val="20"/>
                <w:szCs w:val="20"/>
              </w:rPr>
              <w:fldChar w:fldCharType="begin"/>
            </w:r>
            <w:r>
              <w:rPr>
                <w:rFonts w:ascii="宋体" w:hAnsi="宋体" w:cs="宋体"/>
                <w:kern w:val="0"/>
                <w:sz w:val="20"/>
                <w:szCs w:val="20"/>
              </w:rPr>
              <w:instrText xml:space="preserve">= 3 \* GB3</w:instrText>
            </w:r>
            <w:r>
              <w:rPr>
                <w:rFonts w:ascii="宋体" w:hAnsi="宋体" w:cs="宋体"/>
                <w:kern w:val="0"/>
                <w:sz w:val="20"/>
                <w:szCs w:val="20"/>
              </w:rPr>
              <w:fldChar w:fldCharType="separate"/>
            </w:r>
            <w:r>
              <w:rPr>
                <w:rFonts w:hint="eastAsia" w:ascii="宋体" w:hAnsi="宋体" w:cs="宋体"/>
                <w:kern w:val="0"/>
                <w:sz w:val="20"/>
                <w:szCs w:val="20"/>
              </w:rPr>
              <w:t>③</w:t>
            </w:r>
            <w:r>
              <w:rPr>
                <w:rFonts w:ascii="宋体" w:hAnsi="宋体" w:cs="宋体"/>
                <w:kern w:val="0"/>
                <w:sz w:val="20"/>
                <w:szCs w:val="20"/>
              </w:rPr>
              <w:fldChar w:fldCharType="end"/>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18" w:type="dxa"/>
            <w:gridSpan w:val="3"/>
            <w:tcBorders>
              <w:top w:val="single" w:color="auto" w:sz="6" w:space="0"/>
              <w:left w:val="single" w:color="auto" w:sz="6" w:space="0"/>
              <w:bottom w:val="single" w:color="auto" w:sz="6" w:space="0"/>
              <w:right w:val="single" w:color="auto" w:sz="4" w:space="0"/>
            </w:tcBorders>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vAlign w:val="center"/>
          </w:tcPr>
          <w:p>
            <w:pPr>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8</w:t>
            </w:r>
          </w:p>
        </w:tc>
        <w:tc>
          <w:tcPr>
            <w:tcW w:w="6392" w:type="dxa"/>
            <w:gridSpan w:val="9"/>
            <w:tcBorders>
              <w:top w:val="single" w:color="auto" w:sz="6" w:space="0"/>
              <w:left w:val="single" w:color="auto" w:sz="6" w:space="0"/>
              <w:bottom w:val="single" w:color="auto" w:sz="6" w:space="0"/>
              <w:right w:val="single" w:color="auto" w:sz="6" w:space="0"/>
            </w:tcBorders>
            <w:vAlign w:val="center"/>
          </w:tcPr>
          <w:p>
            <w:pPr>
              <w:widowControl/>
              <w:spacing w:line="260" w:lineRule="exact"/>
              <w:rPr>
                <w:rFonts w:ascii="宋体" w:hAnsi="宋体"/>
                <w:kern w:val="0"/>
                <w:sz w:val="20"/>
                <w:szCs w:val="20"/>
              </w:rPr>
            </w:pPr>
            <w:r>
              <w:rPr>
                <w:rFonts w:hint="eastAsia" w:ascii="宋体" w:hAnsi="宋体" w:cs="宋体"/>
                <w:kern w:val="0"/>
                <w:sz w:val="20"/>
                <w:szCs w:val="20"/>
              </w:rPr>
              <w:t>减：固定资产加速折旧（扣除）调减额</w:t>
            </w:r>
          </w:p>
        </w:tc>
        <w:tc>
          <w:tcPr>
            <w:tcW w:w="1418" w:type="dxa"/>
            <w:gridSpan w:val="3"/>
            <w:tcBorders>
              <w:top w:val="single" w:color="auto" w:sz="6" w:space="0"/>
              <w:left w:val="single" w:color="auto" w:sz="6" w:space="0"/>
              <w:bottom w:val="single" w:color="auto" w:sz="6" w:space="0"/>
              <w:right w:val="single" w:color="auto" w:sz="4" w:space="0"/>
            </w:tcBorders>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vAlign w:val="center"/>
          </w:tcPr>
          <w:p>
            <w:pPr>
              <w:spacing w:line="2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hint="eastAsia" w:ascii="宋体" w:hAnsi="宋体" w:cs="宋体"/>
                <w:b/>
                <w:bCs/>
                <w:kern w:val="0"/>
                <w:sz w:val="20"/>
                <w:szCs w:val="20"/>
              </w:rPr>
              <w:t>9</w:t>
            </w:r>
          </w:p>
        </w:tc>
        <w:tc>
          <w:tcPr>
            <w:tcW w:w="6392" w:type="dxa"/>
            <w:gridSpan w:val="9"/>
            <w:tcBorders>
              <w:top w:val="single" w:color="auto" w:sz="6" w:space="0"/>
              <w:left w:val="single" w:color="auto" w:sz="6" w:space="0"/>
              <w:bottom w:val="single" w:color="auto" w:sz="6" w:space="0"/>
              <w:right w:val="single" w:color="auto" w:sz="6" w:space="0"/>
            </w:tcBorders>
            <w:vAlign w:val="center"/>
          </w:tcPr>
          <w:p>
            <w:pPr>
              <w:widowControl/>
              <w:spacing w:line="260" w:lineRule="exact"/>
              <w:rPr>
                <w:rFonts w:hint="eastAsia" w:ascii="宋体" w:hAnsi="宋体" w:cs="宋体"/>
                <w:kern w:val="0"/>
                <w:sz w:val="20"/>
                <w:szCs w:val="20"/>
              </w:rPr>
            </w:pPr>
            <w:r>
              <w:rPr>
                <w:rFonts w:hint="eastAsia" w:ascii="宋体" w:hAnsi="宋体" w:cs="宋体"/>
                <w:kern w:val="0"/>
                <w:sz w:val="20"/>
                <w:szCs w:val="20"/>
              </w:rPr>
              <w:t xml:space="preserve"> </w:t>
            </w:r>
            <w:r>
              <w:rPr>
                <w:rFonts w:ascii="宋体" w:hAnsi="宋体" w:cs="宋体"/>
                <w:kern w:val="0"/>
                <w:sz w:val="20"/>
                <w:szCs w:val="20"/>
              </w:rPr>
              <w:t xml:space="preserve">   </w:t>
            </w:r>
            <w:r>
              <w:rPr>
                <w:rFonts w:hint="eastAsia" w:ascii="宋体" w:hAnsi="宋体" w:cs="宋体"/>
                <w:kern w:val="0"/>
                <w:sz w:val="20"/>
                <w:szCs w:val="20"/>
              </w:rPr>
              <w:t>其中：项目</w:t>
            </w:r>
            <w:r>
              <w:rPr>
                <w:rFonts w:ascii="宋体" w:hAnsi="宋体" w:cs="宋体"/>
                <w:kern w:val="0"/>
                <w:sz w:val="20"/>
                <w:szCs w:val="20"/>
                <w:u w:val="single"/>
              </w:rPr>
              <w:t xml:space="preserve">       </w:t>
            </w:r>
            <w:r>
              <w:rPr>
                <w:rFonts w:hint="eastAsia" w:ascii="宋体" w:hAnsi="宋体" w:cs="宋体"/>
                <w:kern w:val="0"/>
                <w:sz w:val="20"/>
                <w:szCs w:val="20"/>
                <w:u w:val="single"/>
              </w:rPr>
              <w:t xml:space="preserve"> </w:t>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18" w:type="dxa"/>
            <w:gridSpan w:val="3"/>
            <w:tcBorders>
              <w:top w:val="single" w:color="auto" w:sz="6" w:space="0"/>
              <w:left w:val="single" w:color="auto" w:sz="6" w:space="0"/>
              <w:bottom w:val="single" w:color="auto" w:sz="6" w:space="0"/>
              <w:right w:val="single" w:color="auto" w:sz="4" w:space="0"/>
            </w:tcBorders>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vAlign w:val="center"/>
          </w:tcPr>
          <w:p>
            <w:pPr>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10</w:t>
            </w:r>
          </w:p>
        </w:tc>
        <w:tc>
          <w:tcPr>
            <w:tcW w:w="6392" w:type="dxa"/>
            <w:gridSpan w:val="9"/>
            <w:tcBorders>
              <w:top w:val="single" w:color="auto" w:sz="6" w:space="0"/>
              <w:left w:val="single" w:color="auto" w:sz="6" w:space="0"/>
              <w:bottom w:val="single" w:color="auto" w:sz="6" w:space="0"/>
              <w:right w:val="single" w:color="auto" w:sz="6" w:space="0"/>
            </w:tcBorders>
            <w:vAlign w:val="center"/>
          </w:tcPr>
          <w:p>
            <w:pPr>
              <w:widowControl/>
              <w:spacing w:line="260" w:lineRule="exact"/>
              <w:rPr>
                <w:rFonts w:ascii="宋体" w:hAnsi="宋体"/>
                <w:kern w:val="0"/>
                <w:sz w:val="20"/>
                <w:szCs w:val="20"/>
              </w:rPr>
            </w:pPr>
            <w:r>
              <w:rPr>
                <w:rFonts w:hint="eastAsia" w:ascii="宋体" w:hAnsi="宋体" w:cs="宋体"/>
                <w:kern w:val="0"/>
                <w:sz w:val="20"/>
                <w:szCs w:val="20"/>
              </w:rPr>
              <w:t>减：弥补以前年度亏损</w:t>
            </w:r>
          </w:p>
        </w:tc>
        <w:tc>
          <w:tcPr>
            <w:tcW w:w="1418" w:type="dxa"/>
            <w:gridSpan w:val="3"/>
            <w:tcBorders>
              <w:top w:val="single" w:color="auto" w:sz="6" w:space="0"/>
              <w:left w:val="single" w:color="auto" w:sz="6" w:space="0"/>
              <w:bottom w:val="single" w:color="auto" w:sz="6" w:space="0"/>
              <w:right w:val="single" w:color="auto" w:sz="4" w:space="0"/>
            </w:tcBorders>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vAlign w:val="center"/>
          </w:tcPr>
          <w:p>
            <w:pPr>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11</w:t>
            </w:r>
          </w:p>
        </w:tc>
        <w:tc>
          <w:tcPr>
            <w:tcW w:w="6392" w:type="dxa"/>
            <w:gridSpan w:val="9"/>
            <w:tcBorders>
              <w:top w:val="single" w:color="auto" w:sz="6" w:space="0"/>
              <w:left w:val="single" w:color="auto" w:sz="6" w:space="0"/>
              <w:bottom w:val="single" w:color="auto" w:sz="6" w:space="0"/>
              <w:right w:val="single" w:color="auto" w:sz="6" w:space="0"/>
            </w:tcBorders>
            <w:vAlign w:val="center"/>
          </w:tcPr>
          <w:p>
            <w:pPr>
              <w:widowControl/>
              <w:spacing w:line="260" w:lineRule="exact"/>
              <w:rPr>
                <w:rFonts w:ascii="宋体" w:hAnsi="宋体"/>
                <w:kern w:val="0"/>
                <w:sz w:val="20"/>
                <w:szCs w:val="20"/>
              </w:rPr>
            </w:pPr>
            <w:r>
              <w:rPr>
                <w:rFonts w:hint="eastAsia" w:ascii="宋体" w:hAnsi="宋体" w:cs="宋体"/>
                <w:kern w:val="0"/>
                <w:sz w:val="20"/>
                <w:szCs w:val="20"/>
              </w:rPr>
              <w:t>实际利润额</w:t>
            </w:r>
            <w:r>
              <w:rPr>
                <w:rFonts w:ascii="宋体" w:hAnsi="宋体" w:cs="宋体"/>
                <w:kern w:val="0"/>
                <w:sz w:val="20"/>
                <w:szCs w:val="20"/>
              </w:rPr>
              <w:t>/</w:t>
            </w:r>
            <w:r>
              <w:rPr>
                <w:rFonts w:hint="eastAsia" w:ascii="宋体" w:hAnsi="宋体" w:cs="宋体"/>
                <w:kern w:val="0"/>
                <w:sz w:val="20"/>
                <w:szCs w:val="20"/>
              </w:rPr>
              <w:t>按上一纳税年度应纳税所得额平均额确定的应纳税所得额</w:t>
            </w:r>
          </w:p>
        </w:tc>
        <w:tc>
          <w:tcPr>
            <w:tcW w:w="1418" w:type="dxa"/>
            <w:gridSpan w:val="3"/>
            <w:tcBorders>
              <w:top w:val="single" w:color="auto" w:sz="6" w:space="0"/>
              <w:left w:val="single" w:color="auto" w:sz="6" w:space="0"/>
              <w:bottom w:val="single" w:color="auto" w:sz="6" w:space="0"/>
              <w:right w:val="single" w:color="auto" w:sz="4" w:space="0"/>
            </w:tcBorders>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vAlign w:val="center"/>
          </w:tcPr>
          <w:p>
            <w:pPr>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12</w:t>
            </w:r>
          </w:p>
        </w:tc>
        <w:tc>
          <w:tcPr>
            <w:tcW w:w="6392" w:type="dxa"/>
            <w:gridSpan w:val="9"/>
            <w:tcBorders>
              <w:top w:val="single" w:color="auto" w:sz="6" w:space="0"/>
              <w:left w:val="single" w:color="auto" w:sz="6" w:space="0"/>
              <w:bottom w:val="single" w:color="auto" w:sz="6" w:space="0"/>
              <w:right w:val="single" w:color="auto" w:sz="6" w:space="0"/>
            </w:tcBorders>
            <w:vAlign w:val="center"/>
          </w:tcPr>
          <w:p>
            <w:pPr>
              <w:widowControl/>
              <w:spacing w:line="260" w:lineRule="exact"/>
              <w:rPr>
                <w:rFonts w:ascii="宋体" w:hAnsi="宋体" w:cs="宋体"/>
                <w:kern w:val="0"/>
                <w:sz w:val="20"/>
                <w:szCs w:val="20"/>
              </w:rPr>
            </w:pPr>
            <w:r>
              <w:rPr>
                <w:rFonts w:hint="eastAsia" w:ascii="宋体" w:hAnsi="宋体" w:cs="宋体"/>
                <w:kern w:val="0"/>
                <w:sz w:val="20"/>
                <w:szCs w:val="20"/>
              </w:rPr>
              <w:t>税率</w:t>
            </w:r>
            <w:r>
              <w:rPr>
                <w:rFonts w:ascii="宋体" w:hAnsi="宋体" w:cs="宋体"/>
                <w:kern w:val="0"/>
                <w:sz w:val="20"/>
                <w:szCs w:val="20"/>
              </w:rPr>
              <w:t>(25%)</w:t>
            </w:r>
          </w:p>
        </w:tc>
        <w:tc>
          <w:tcPr>
            <w:tcW w:w="1418" w:type="dxa"/>
            <w:gridSpan w:val="3"/>
            <w:tcBorders>
              <w:top w:val="single" w:color="auto" w:sz="6" w:space="0"/>
              <w:left w:val="single" w:color="auto" w:sz="6" w:space="0"/>
              <w:bottom w:val="single" w:color="auto" w:sz="6" w:space="0"/>
              <w:right w:val="single" w:color="auto" w:sz="4" w:space="0"/>
            </w:tcBorders>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vAlign w:val="center"/>
          </w:tcPr>
          <w:p>
            <w:pPr>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13</w:t>
            </w:r>
          </w:p>
        </w:tc>
        <w:tc>
          <w:tcPr>
            <w:tcW w:w="6392" w:type="dxa"/>
            <w:gridSpan w:val="9"/>
            <w:tcBorders>
              <w:top w:val="single" w:color="auto" w:sz="6" w:space="0"/>
              <w:left w:val="single" w:color="auto" w:sz="6" w:space="0"/>
              <w:bottom w:val="single" w:color="auto" w:sz="6" w:space="0"/>
              <w:right w:val="single" w:color="auto" w:sz="6" w:space="0"/>
            </w:tcBorders>
            <w:vAlign w:val="center"/>
          </w:tcPr>
          <w:p>
            <w:pPr>
              <w:widowControl/>
              <w:spacing w:line="260" w:lineRule="exact"/>
              <w:rPr>
                <w:rFonts w:ascii="宋体" w:hAnsi="宋体"/>
                <w:kern w:val="0"/>
                <w:sz w:val="20"/>
                <w:szCs w:val="20"/>
              </w:rPr>
            </w:pPr>
            <w:r>
              <w:rPr>
                <w:rFonts w:hint="eastAsia" w:ascii="宋体" w:hAnsi="宋体" w:cs="宋体"/>
                <w:kern w:val="0"/>
                <w:sz w:val="20"/>
                <w:szCs w:val="20"/>
              </w:rPr>
              <w:t>应纳所得税额（</w:t>
            </w:r>
            <w:r>
              <w:rPr>
                <w:rFonts w:ascii="宋体" w:hAnsi="宋体" w:cs="宋体"/>
                <w:kern w:val="0"/>
                <w:sz w:val="20"/>
                <w:szCs w:val="20"/>
              </w:rPr>
              <w:t>11</w:t>
            </w:r>
            <w:r>
              <w:rPr>
                <w:rFonts w:hint="eastAsia" w:ascii="宋体" w:hAnsi="宋体" w:cs="宋体"/>
                <w:kern w:val="0"/>
                <w:sz w:val="20"/>
                <w:szCs w:val="20"/>
              </w:rPr>
              <w:t>×</w:t>
            </w:r>
            <w:r>
              <w:rPr>
                <w:rFonts w:ascii="宋体" w:hAnsi="宋体" w:cs="宋体"/>
                <w:kern w:val="0"/>
                <w:sz w:val="20"/>
                <w:szCs w:val="20"/>
              </w:rPr>
              <w:t>12</w:t>
            </w:r>
            <w:r>
              <w:rPr>
                <w:rFonts w:hint="eastAsia" w:ascii="宋体" w:hAnsi="宋体" w:cs="宋体"/>
                <w:kern w:val="0"/>
                <w:sz w:val="20"/>
                <w:szCs w:val="20"/>
              </w:rPr>
              <w:t>）</w:t>
            </w:r>
          </w:p>
        </w:tc>
        <w:tc>
          <w:tcPr>
            <w:tcW w:w="1418" w:type="dxa"/>
            <w:gridSpan w:val="3"/>
            <w:tcBorders>
              <w:top w:val="single" w:color="auto" w:sz="6" w:space="0"/>
              <w:left w:val="single" w:color="auto" w:sz="6" w:space="0"/>
              <w:bottom w:val="single" w:color="auto" w:sz="6" w:space="0"/>
              <w:right w:val="single" w:color="auto" w:sz="4" w:space="0"/>
            </w:tcBorders>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vAlign w:val="center"/>
          </w:tcPr>
          <w:p>
            <w:pPr>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14</w:t>
            </w:r>
          </w:p>
        </w:tc>
        <w:tc>
          <w:tcPr>
            <w:tcW w:w="6392" w:type="dxa"/>
            <w:gridSpan w:val="9"/>
            <w:tcBorders>
              <w:top w:val="single" w:color="auto" w:sz="6" w:space="0"/>
              <w:left w:val="single" w:color="auto" w:sz="6" w:space="0"/>
              <w:bottom w:val="single" w:color="auto" w:sz="6" w:space="0"/>
              <w:right w:val="single" w:color="auto" w:sz="6" w:space="0"/>
            </w:tcBorders>
            <w:vAlign w:val="center"/>
          </w:tcPr>
          <w:p>
            <w:pPr>
              <w:widowControl/>
              <w:spacing w:line="260" w:lineRule="exact"/>
              <w:rPr>
                <w:rFonts w:ascii="宋体" w:hAnsi="宋体"/>
                <w:kern w:val="0"/>
                <w:sz w:val="20"/>
                <w:szCs w:val="20"/>
              </w:rPr>
            </w:pPr>
            <w:r>
              <w:rPr>
                <w:rFonts w:hint="eastAsia" w:ascii="宋体" w:hAnsi="宋体" w:cs="宋体"/>
                <w:kern w:val="0"/>
                <w:sz w:val="20"/>
                <w:szCs w:val="20"/>
              </w:rPr>
              <w:t>减：减免所得税额</w:t>
            </w:r>
          </w:p>
        </w:tc>
        <w:tc>
          <w:tcPr>
            <w:tcW w:w="1418" w:type="dxa"/>
            <w:gridSpan w:val="3"/>
            <w:tcBorders>
              <w:top w:val="single" w:color="auto" w:sz="6" w:space="0"/>
              <w:left w:val="single" w:color="auto" w:sz="6" w:space="0"/>
              <w:bottom w:val="single" w:color="auto" w:sz="6" w:space="0"/>
              <w:right w:val="single" w:color="auto" w:sz="4" w:space="0"/>
            </w:tcBorders>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vAlign w:val="center"/>
          </w:tcPr>
          <w:p>
            <w:pPr>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15</w:t>
            </w:r>
          </w:p>
        </w:tc>
        <w:tc>
          <w:tcPr>
            <w:tcW w:w="6392" w:type="dxa"/>
            <w:gridSpan w:val="9"/>
            <w:tcBorders>
              <w:top w:val="single" w:color="auto" w:sz="6" w:space="0"/>
              <w:left w:val="single" w:color="auto" w:sz="6" w:space="0"/>
              <w:bottom w:val="single" w:color="auto" w:sz="6" w:space="0"/>
              <w:right w:val="single" w:color="auto" w:sz="6" w:space="0"/>
            </w:tcBorders>
            <w:vAlign w:val="center"/>
          </w:tcPr>
          <w:p>
            <w:pPr>
              <w:widowControl/>
              <w:spacing w:line="260" w:lineRule="exact"/>
              <w:rPr>
                <w:rFonts w:ascii="宋体" w:hAns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其中：项目</w:t>
            </w:r>
            <w:r>
              <w:rPr>
                <w:rFonts w:ascii="宋体" w:hAnsi="宋体" w:cs="宋体"/>
                <w:kern w:val="0"/>
                <w:sz w:val="20"/>
                <w:szCs w:val="20"/>
              </w:rPr>
              <w:fldChar w:fldCharType="begin"/>
            </w:r>
            <w:r>
              <w:rPr>
                <w:rFonts w:ascii="宋体" w:hAnsi="宋体" w:cs="宋体"/>
                <w:kern w:val="0"/>
                <w:sz w:val="20"/>
                <w:szCs w:val="20"/>
              </w:rPr>
              <w:instrText xml:space="preserve">= 1 \* GB3</w:instrText>
            </w:r>
            <w:r>
              <w:rPr>
                <w:rFonts w:ascii="宋体" w:hAnsi="宋体" w:cs="宋体"/>
                <w:kern w:val="0"/>
                <w:sz w:val="20"/>
                <w:szCs w:val="20"/>
              </w:rPr>
              <w:fldChar w:fldCharType="separate"/>
            </w:r>
            <w:r>
              <w:rPr>
                <w:rFonts w:hint="eastAsia" w:ascii="宋体" w:hAnsi="宋体" w:cs="宋体"/>
                <w:kern w:val="0"/>
                <w:sz w:val="20"/>
                <w:szCs w:val="20"/>
              </w:rPr>
              <w:t>①</w:t>
            </w:r>
            <w:r>
              <w:rPr>
                <w:rFonts w:ascii="宋体" w:hAnsi="宋体" w:cs="宋体"/>
                <w:kern w:val="0"/>
                <w:sz w:val="20"/>
                <w:szCs w:val="20"/>
              </w:rPr>
              <w:fldChar w:fldCharType="end"/>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18" w:type="dxa"/>
            <w:gridSpan w:val="3"/>
            <w:tcBorders>
              <w:top w:val="single" w:color="auto" w:sz="6" w:space="0"/>
              <w:left w:val="single" w:color="auto" w:sz="6" w:space="0"/>
              <w:bottom w:val="single" w:color="auto" w:sz="6" w:space="0"/>
              <w:right w:val="single" w:color="auto" w:sz="4" w:space="0"/>
            </w:tcBorders>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vAlign w:val="center"/>
          </w:tcPr>
          <w:p>
            <w:pPr>
              <w:spacing w:line="2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16</w:t>
            </w:r>
          </w:p>
        </w:tc>
        <w:tc>
          <w:tcPr>
            <w:tcW w:w="6392" w:type="dxa"/>
            <w:gridSpan w:val="9"/>
            <w:tcBorders>
              <w:top w:val="single" w:color="auto" w:sz="6" w:space="0"/>
              <w:left w:val="single" w:color="auto" w:sz="6" w:space="0"/>
              <w:bottom w:val="single" w:color="auto" w:sz="6" w:space="0"/>
              <w:right w:val="single" w:color="auto" w:sz="6" w:space="0"/>
            </w:tcBorders>
            <w:vAlign w:val="center"/>
          </w:tcPr>
          <w:p>
            <w:pPr>
              <w:widowControl/>
              <w:spacing w:line="260" w:lineRule="exact"/>
              <w:rPr>
                <w:rFonts w:ascii="宋体" w:hAns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项目</w:t>
            </w:r>
            <w:r>
              <w:rPr>
                <w:rFonts w:ascii="宋体" w:hAnsi="宋体" w:cs="宋体"/>
                <w:kern w:val="0"/>
                <w:sz w:val="20"/>
                <w:szCs w:val="20"/>
              </w:rPr>
              <w:fldChar w:fldCharType="begin"/>
            </w:r>
            <w:r>
              <w:rPr>
                <w:rFonts w:ascii="宋体" w:hAnsi="宋体" w:cs="宋体"/>
                <w:kern w:val="0"/>
                <w:sz w:val="20"/>
                <w:szCs w:val="20"/>
              </w:rPr>
              <w:instrText xml:space="preserve">= 2 \* GB3</w:instrText>
            </w:r>
            <w:r>
              <w:rPr>
                <w:rFonts w:ascii="宋体" w:hAnsi="宋体" w:cs="宋体"/>
                <w:kern w:val="0"/>
                <w:sz w:val="20"/>
                <w:szCs w:val="20"/>
              </w:rPr>
              <w:fldChar w:fldCharType="separate"/>
            </w:r>
            <w:r>
              <w:rPr>
                <w:rFonts w:hint="eastAsia" w:ascii="宋体" w:hAnsi="宋体" w:cs="宋体"/>
                <w:kern w:val="0"/>
                <w:sz w:val="20"/>
                <w:szCs w:val="20"/>
              </w:rPr>
              <w:t>②</w:t>
            </w:r>
            <w:r>
              <w:rPr>
                <w:rFonts w:ascii="宋体" w:hAnsi="宋体" w:cs="宋体"/>
                <w:kern w:val="0"/>
                <w:sz w:val="20"/>
                <w:szCs w:val="20"/>
              </w:rPr>
              <w:fldChar w:fldCharType="end"/>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18" w:type="dxa"/>
            <w:gridSpan w:val="3"/>
            <w:tcBorders>
              <w:top w:val="single" w:color="auto" w:sz="6" w:space="0"/>
              <w:left w:val="single" w:color="auto" w:sz="6" w:space="0"/>
              <w:bottom w:val="single" w:color="auto" w:sz="6" w:space="0"/>
              <w:right w:val="single" w:color="auto" w:sz="4" w:space="0"/>
            </w:tcBorders>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vAlign w:val="center"/>
          </w:tcPr>
          <w:p>
            <w:pPr>
              <w:spacing w:line="2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17</w:t>
            </w:r>
          </w:p>
        </w:tc>
        <w:tc>
          <w:tcPr>
            <w:tcW w:w="6392" w:type="dxa"/>
            <w:gridSpan w:val="9"/>
            <w:tcBorders>
              <w:top w:val="single" w:color="auto" w:sz="6" w:space="0"/>
              <w:left w:val="single" w:color="auto" w:sz="6" w:space="0"/>
              <w:bottom w:val="single" w:color="auto" w:sz="6" w:space="0"/>
              <w:right w:val="single" w:color="auto" w:sz="6" w:space="0"/>
            </w:tcBorders>
            <w:vAlign w:val="center"/>
          </w:tcPr>
          <w:p>
            <w:pPr>
              <w:widowControl/>
              <w:spacing w:line="260" w:lineRule="exact"/>
              <w:rPr>
                <w:rFonts w:ascii="宋体" w:hAns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项目</w:t>
            </w:r>
            <w:r>
              <w:rPr>
                <w:rFonts w:ascii="宋体" w:hAnsi="宋体" w:cs="宋体"/>
                <w:kern w:val="0"/>
                <w:sz w:val="20"/>
                <w:szCs w:val="20"/>
              </w:rPr>
              <w:fldChar w:fldCharType="begin"/>
            </w:r>
            <w:r>
              <w:rPr>
                <w:rFonts w:ascii="宋体" w:hAnsi="宋体" w:cs="宋体"/>
                <w:kern w:val="0"/>
                <w:sz w:val="20"/>
                <w:szCs w:val="20"/>
              </w:rPr>
              <w:instrText xml:space="preserve">= 3 \* GB3</w:instrText>
            </w:r>
            <w:r>
              <w:rPr>
                <w:rFonts w:ascii="宋体" w:hAnsi="宋体" w:cs="宋体"/>
                <w:kern w:val="0"/>
                <w:sz w:val="20"/>
                <w:szCs w:val="20"/>
              </w:rPr>
              <w:fldChar w:fldCharType="separate"/>
            </w:r>
            <w:r>
              <w:rPr>
                <w:rFonts w:hint="eastAsia" w:ascii="宋体" w:hAnsi="宋体" w:cs="宋体"/>
                <w:kern w:val="0"/>
                <w:sz w:val="20"/>
                <w:szCs w:val="20"/>
              </w:rPr>
              <w:t>③</w:t>
            </w:r>
            <w:r>
              <w:rPr>
                <w:rFonts w:ascii="宋体" w:hAnsi="宋体" w:cs="宋体"/>
                <w:kern w:val="0"/>
                <w:sz w:val="20"/>
                <w:szCs w:val="20"/>
              </w:rPr>
              <w:fldChar w:fldCharType="end"/>
            </w:r>
            <w:r>
              <w:rPr>
                <w:rFonts w:ascii="宋体" w:hAnsi="宋体" w:cs="宋体"/>
                <w:kern w:val="0"/>
                <w:sz w:val="20"/>
                <w:szCs w:val="20"/>
                <w:u w:val="single"/>
              </w:rPr>
              <w:t xml:space="preserve">          </w:t>
            </w:r>
            <w:r>
              <w:rPr>
                <w:rFonts w:hint="eastAsia" w:ascii="宋体" w:hAnsi="宋体" w:cs="宋体"/>
                <w:kern w:val="0"/>
                <w:sz w:val="20"/>
                <w:szCs w:val="20"/>
              </w:rPr>
              <w:t>（减免性质代码）</w:t>
            </w:r>
          </w:p>
        </w:tc>
        <w:tc>
          <w:tcPr>
            <w:tcW w:w="1418" w:type="dxa"/>
            <w:gridSpan w:val="3"/>
            <w:tcBorders>
              <w:top w:val="single" w:color="auto" w:sz="6" w:space="0"/>
              <w:left w:val="single" w:color="auto" w:sz="6" w:space="0"/>
              <w:bottom w:val="single" w:color="auto" w:sz="6" w:space="0"/>
              <w:right w:val="single" w:color="auto" w:sz="4" w:space="0"/>
            </w:tcBorders>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vAlign w:val="center"/>
          </w:tcPr>
          <w:p>
            <w:pPr>
              <w:spacing w:line="2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18</w:t>
            </w:r>
          </w:p>
        </w:tc>
        <w:tc>
          <w:tcPr>
            <w:tcW w:w="6392" w:type="dxa"/>
            <w:gridSpan w:val="9"/>
            <w:tcBorders>
              <w:top w:val="single" w:color="auto" w:sz="6" w:space="0"/>
              <w:left w:val="single" w:color="auto" w:sz="6" w:space="0"/>
              <w:bottom w:val="single" w:color="auto" w:sz="6" w:space="0"/>
              <w:right w:val="single" w:color="auto" w:sz="6" w:space="0"/>
            </w:tcBorders>
            <w:vAlign w:val="center"/>
          </w:tcPr>
          <w:p>
            <w:pPr>
              <w:widowControl/>
              <w:spacing w:line="260" w:lineRule="exact"/>
              <w:rPr>
                <w:rFonts w:ascii="宋体" w:hAnsi="宋体" w:cs="宋体"/>
                <w:kern w:val="0"/>
                <w:sz w:val="20"/>
                <w:szCs w:val="20"/>
              </w:rPr>
            </w:pPr>
            <w:r>
              <w:rPr>
                <w:rFonts w:hint="eastAsia" w:ascii="宋体" w:hAnsi="宋体" w:cs="宋体"/>
                <w:kern w:val="0"/>
                <w:sz w:val="20"/>
                <w:szCs w:val="20"/>
              </w:rPr>
              <w:t>减：享受协定待遇减免税额</w:t>
            </w:r>
          </w:p>
        </w:tc>
        <w:tc>
          <w:tcPr>
            <w:tcW w:w="1418" w:type="dxa"/>
            <w:gridSpan w:val="3"/>
            <w:tcBorders>
              <w:top w:val="single" w:color="auto" w:sz="6" w:space="0"/>
              <w:left w:val="single" w:color="auto" w:sz="6" w:space="0"/>
              <w:bottom w:val="single" w:color="auto" w:sz="6" w:space="0"/>
              <w:right w:val="single" w:color="auto" w:sz="4" w:space="0"/>
            </w:tcBorders>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vAlign w:val="center"/>
          </w:tcPr>
          <w:p>
            <w:pPr>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19</w:t>
            </w:r>
          </w:p>
        </w:tc>
        <w:tc>
          <w:tcPr>
            <w:tcW w:w="6392" w:type="dxa"/>
            <w:gridSpan w:val="9"/>
            <w:tcBorders>
              <w:top w:val="single" w:color="auto" w:sz="6" w:space="0"/>
              <w:left w:val="single" w:color="auto" w:sz="6" w:space="0"/>
              <w:bottom w:val="single" w:color="auto" w:sz="6" w:space="0"/>
              <w:right w:val="single" w:color="auto" w:sz="6" w:space="0"/>
            </w:tcBorders>
            <w:vAlign w:val="center"/>
          </w:tcPr>
          <w:p>
            <w:pPr>
              <w:widowControl/>
              <w:spacing w:line="260" w:lineRule="exact"/>
              <w:rPr>
                <w:rFonts w:ascii="宋体" w:hAnsi="宋体"/>
                <w:kern w:val="0"/>
                <w:sz w:val="20"/>
                <w:szCs w:val="20"/>
              </w:rPr>
            </w:pPr>
            <w:r>
              <w:rPr>
                <w:rFonts w:hint="eastAsia" w:ascii="宋体" w:hAnsi="宋体" w:cs="宋体"/>
                <w:kern w:val="0"/>
                <w:sz w:val="20"/>
                <w:szCs w:val="20"/>
              </w:rPr>
              <w:t>减：本年实际已预缴所得税额</w:t>
            </w:r>
          </w:p>
        </w:tc>
        <w:tc>
          <w:tcPr>
            <w:tcW w:w="1418" w:type="dxa"/>
            <w:gridSpan w:val="3"/>
            <w:tcBorders>
              <w:top w:val="single" w:color="auto" w:sz="6" w:space="0"/>
              <w:left w:val="single" w:color="auto" w:sz="6" w:space="0"/>
              <w:bottom w:val="single" w:color="auto" w:sz="6" w:space="0"/>
              <w:right w:val="single" w:color="auto" w:sz="4" w:space="0"/>
            </w:tcBorders>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vAlign w:val="center"/>
          </w:tcPr>
          <w:p>
            <w:pPr>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20</w:t>
            </w:r>
          </w:p>
        </w:tc>
        <w:tc>
          <w:tcPr>
            <w:tcW w:w="6392" w:type="dxa"/>
            <w:gridSpan w:val="9"/>
            <w:tcBorders>
              <w:top w:val="single" w:color="auto" w:sz="6" w:space="0"/>
              <w:left w:val="single" w:color="auto" w:sz="6" w:space="0"/>
              <w:bottom w:val="single" w:color="auto" w:sz="6" w:space="0"/>
              <w:right w:val="single" w:color="auto" w:sz="6" w:space="0"/>
            </w:tcBorders>
            <w:vAlign w:val="center"/>
          </w:tcPr>
          <w:p>
            <w:pPr>
              <w:widowControl/>
              <w:spacing w:line="260" w:lineRule="exact"/>
              <w:rPr>
                <w:rFonts w:ascii="宋体" w:hAnsi="宋体"/>
                <w:kern w:val="0"/>
                <w:sz w:val="20"/>
                <w:szCs w:val="20"/>
              </w:rPr>
            </w:pPr>
            <w:r>
              <w:rPr>
                <w:rFonts w:hint="eastAsia" w:ascii="宋体" w:hAnsi="宋体" w:cs="宋体"/>
                <w:kern w:val="0"/>
                <w:sz w:val="20"/>
                <w:szCs w:val="20"/>
              </w:rPr>
              <w:t>减：特定业务预缴（征）所得税额</w:t>
            </w:r>
          </w:p>
        </w:tc>
        <w:tc>
          <w:tcPr>
            <w:tcW w:w="1418" w:type="dxa"/>
            <w:gridSpan w:val="3"/>
            <w:tcBorders>
              <w:top w:val="single" w:color="auto" w:sz="6" w:space="0"/>
              <w:left w:val="single" w:color="auto" w:sz="6" w:space="0"/>
              <w:bottom w:val="single" w:color="auto" w:sz="6" w:space="0"/>
              <w:right w:val="single" w:color="auto" w:sz="4" w:space="0"/>
            </w:tcBorders>
            <w:vAlign w:val="center"/>
          </w:tcPr>
          <w:p>
            <w:pPr>
              <w:spacing w:line="260" w:lineRule="exact"/>
              <w:jc w:val="center"/>
              <w:rPr>
                <w:rFonts w:ascii="宋体" w:hAnsi="宋体"/>
                <w:kern w:val="0"/>
                <w:sz w:val="20"/>
                <w:szCs w:val="20"/>
              </w:rPr>
            </w:pPr>
          </w:p>
        </w:tc>
        <w:tc>
          <w:tcPr>
            <w:tcW w:w="1453" w:type="dxa"/>
            <w:tcBorders>
              <w:top w:val="single" w:color="auto" w:sz="6" w:space="0"/>
              <w:left w:val="single" w:color="auto" w:sz="4" w:space="0"/>
              <w:bottom w:val="single" w:color="auto" w:sz="6" w:space="0"/>
              <w:right w:val="single" w:color="auto" w:sz="12" w:space="0"/>
            </w:tcBorders>
            <w:vAlign w:val="center"/>
          </w:tcPr>
          <w:p>
            <w:pPr>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2" w:space="0"/>
              <w:left w:val="single" w:color="auto" w:sz="12" w:space="0"/>
              <w:bottom w:val="single" w:color="auto" w:sz="12" w:space="0"/>
              <w:right w:val="single" w:color="auto" w:sz="6"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21</w:t>
            </w:r>
          </w:p>
        </w:tc>
        <w:tc>
          <w:tcPr>
            <w:tcW w:w="6392" w:type="dxa"/>
            <w:gridSpan w:val="9"/>
            <w:tcBorders>
              <w:top w:val="single" w:color="auto" w:sz="2" w:space="0"/>
              <w:left w:val="single" w:color="auto" w:sz="6" w:space="0"/>
              <w:bottom w:val="single" w:color="auto" w:sz="12" w:space="0"/>
              <w:right w:val="single" w:color="auto" w:sz="6" w:space="0"/>
            </w:tcBorders>
            <w:vAlign w:val="center"/>
          </w:tcPr>
          <w:p>
            <w:pPr>
              <w:widowControl/>
              <w:spacing w:line="260" w:lineRule="exact"/>
              <w:rPr>
                <w:rFonts w:ascii="宋体" w:hAnsi="宋体"/>
                <w:kern w:val="0"/>
                <w:sz w:val="20"/>
                <w:szCs w:val="20"/>
              </w:rPr>
            </w:pPr>
            <w:r>
              <w:rPr>
                <w:rFonts w:hint="eastAsia" w:ascii="宋体" w:hAnsi="宋体" w:cs="宋体"/>
                <w:kern w:val="0"/>
                <w:sz w:val="20"/>
                <w:szCs w:val="20"/>
              </w:rPr>
              <w:t>本期应补（退）所得税额</w:t>
            </w:r>
            <w:r>
              <w:rPr>
                <w:rFonts w:ascii="宋体" w:hAnsi="宋体" w:cs="宋体"/>
                <w:kern w:val="0"/>
                <w:sz w:val="20"/>
                <w:szCs w:val="20"/>
              </w:rPr>
              <w:t>/</w:t>
            </w:r>
            <w:r>
              <w:rPr>
                <w:rFonts w:hint="eastAsia" w:ascii="宋体" w:hAnsi="宋体" w:cs="宋体"/>
                <w:kern w:val="0"/>
                <w:sz w:val="20"/>
                <w:szCs w:val="20"/>
              </w:rPr>
              <w:t>税务机关确定的本期应纳所得税额</w:t>
            </w:r>
          </w:p>
        </w:tc>
        <w:tc>
          <w:tcPr>
            <w:tcW w:w="2871" w:type="dxa"/>
            <w:gridSpan w:val="4"/>
            <w:tcBorders>
              <w:top w:val="single" w:color="auto" w:sz="2" w:space="0"/>
              <w:left w:val="single" w:color="auto" w:sz="6" w:space="0"/>
              <w:bottom w:val="single" w:color="auto" w:sz="12" w:space="0"/>
              <w:right w:val="single" w:color="auto" w:sz="12" w:space="0"/>
            </w:tcBorders>
            <w:vAlign w:val="center"/>
          </w:tcPr>
          <w:p>
            <w:pPr>
              <w:widowControl/>
              <w:spacing w:line="260" w:lineRule="exact"/>
              <w:jc w:val="center"/>
              <w:rPr>
                <w:rFonts w:ascii="宋体" w:hAnsi="宋体"/>
                <w:kern w:val="0"/>
                <w:sz w:val="20"/>
                <w:szCs w:val="20"/>
              </w:rPr>
            </w:pPr>
          </w:p>
        </w:tc>
      </w:tr>
      <w:tr>
        <w:tblPrEx>
          <w:tblLayout w:type="fixed"/>
          <w:tblCellMar>
            <w:top w:w="0" w:type="dxa"/>
            <w:left w:w="108" w:type="dxa"/>
            <w:bottom w:w="0" w:type="dxa"/>
            <w:right w:w="108" w:type="dxa"/>
          </w:tblCellMar>
        </w:tblPrEx>
        <w:trPr>
          <w:trHeight w:val="142" w:hRule="atLeast"/>
          <w:jc w:val="center"/>
        </w:trPr>
        <w:tc>
          <w:tcPr>
            <w:tcW w:w="9883" w:type="dxa"/>
            <w:gridSpan w:val="14"/>
            <w:tcBorders>
              <w:top w:val="single" w:color="auto" w:sz="12" w:space="0"/>
              <w:left w:val="single" w:color="auto" w:sz="12" w:space="0"/>
              <w:bottom w:val="single" w:color="auto" w:sz="6" w:space="0"/>
              <w:right w:val="single" w:color="auto" w:sz="12" w:space="0"/>
            </w:tcBorders>
            <w:vAlign w:val="center"/>
          </w:tcPr>
          <w:p>
            <w:pPr>
              <w:widowControl/>
              <w:spacing w:line="260" w:lineRule="exact"/>
              <w:ind w:left="3360" w:leftChars="1600" w:right="3360" w:rightChars="1600"/>
              <w:jc w:val="distribute"/>
              <w:rPr>
                <w:rFonts w:ascii="宋体" w:hAnsi="宋体"/>
                <w:b/>
                <w:bCs/>
                <w:kern w:val="0"/>
                <w:sz w:val="20"/>
                <w:szCs w:val="20"/>
              </w:rPr>
            </w:pPr>
            <w:r>
              <w:rPr>
                <w:rFonts w:hint="eastAsia" w:ascii="宋体" w:hAnsi="宋体" w:cs="宋体"/>
                <w:b/>
                <w:bCs/>
                <w:kern w:val="0"/>
                <w:sz w:val="20"/>
                <w:szCs w:val="20"/>
              </w:rPr>
              <w:t>汇总纳税税款分配</w:t>
            </w: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22</w:t>
            </w:r>
          </w:p>
        </w:tc>
        <w:tc>
          <w:tcPr>
            <w:tcW w:w="1714" w:type="dxa"/>
            <w:vMerge w:val="restart"/>
            <w:tcBorders>
              <w:top w:val="single" w:color="auto" w:sz="6" w:space="0"/>
              <w:left w:val="single" w:color="auto" w:sz="6" w:space="0"/>
              <w:bottom w:val="single" w:color="auto" w:sz="6" w:space="0"/>
              <w:right w:val="single" w:color="auto" w:sz="6" w:space="0"/>
            </w:tcBorders>
            <w:vAlign w:val="center"/>
          </w:tcPr>
          <w:p>
            <w:pPr>
              <w:widowControl/>
              <w:spacing w:line="260" w:lineRule="exact"/>
              <w:jc w:val="center"/>
              <w:rPr>
                <w:rFonts w:ascii="宋体" w:hAnsi="宋体"/>
                <w:kern w:val="0"/>
                <w:sz w:val="20"/>
                <w:szCs w:val="20"/>
              </w:rPr>
            </w:pPr>
            <w:r>
              <w:rPr>
                <w:rFonts w:hint="eastAsia" w:ascii="宋体" w:hAnsi="宋体" w:cs="宋体"/>
                <w:kern w:val="0"/>
                <w:sz w:val="20"/>
                <w:szCs w:val="20"/>
              </w:rPr>
              <w:t>主要机构、场所填报</w:t>
            </w:r>
          </w:p>
        </w:tc>
        <w:tc>
          <w:tcPr>
            <w:tcW w:w="4678" w:type="dxa"/>
            <w:gridSpan w:val="8"/>
            <w:tcBorders>
              <w:top w:val="single" w:color="auto" w:sz="6" w:space="0"/>
              <w:left w:val="single" w:color="auto" w:sz="6" w:space="0"/>
              <w:bottom w:val="single" w:color="auto" w:sz="6" w:space="0"/>
              <w:right w:val="single" w:color="auto" w:sz="6" w:space="0"/>
            </w:tcBorders>
            <w:vAlign w:val="center"/>
          </w:tcPr>
          <w:p>
            <w:pPr>
              <w:widowControl/>
              <w:spacing w:line="260" w:lineRule="exact"/>
              <w:jc w:val="left"/>
              <w:rPr>
                <w:rFonts w:ascii="宋体" w:hAnsi="宋体"/>
                <w:kern w:val="0"/>
                <w:sz w:val="20"/>
                <w:szCs w:val="20"/>
              </w:rPr>
            </w:pPr>
            <w:r>
              <w:rPr>
                <w:rFonts w:hint="eastAsia" w:ascii="宋体" w:hAnsi="宋体" w:cs="宋体"/>
                <w:kern w:val="0"/>
                <w:sz w:val="20"/>
                <w:szCs w:val="20"/>
              </w:rPr>
              <w:t>主要机构、场所应补（退）所得税额（</w:t>
            </w:r>
            <w:r>
              <w:rPr>
                <w:rFonts w:ascii="宋体" w:hAnsi="宋体" w:cs="宋体"/>
                <w:kern w:val="0"/>
                <w:sz w:val="20"/>
                <w:szCs w:val="20"/>
              </w:rPr>
              <w:t>23+24+25</w:t>
            </w:r>
            <w:r>
              <w:rPr>
                <w:rFonts w:hint="eastAsia" w:ascii="宋体" w:hAnsi="宋体" w:cs="宋体"/>
                <w:kern w:val="0"/>
                <w:sz w:val="20"/>
                <w:szCs w:val="20"/>
              </w:rPr>
              <w:t>）</w:t>
            </w:r>
          </w:p>
        </w:tc>
        <w:tc>
          <w:tcPr>
            <w:tcW w:w="2871" w:type="dxa"/>
            <w:gridSpan w:val="4"/>
            <w:tcBorders>
              <w:top w:val="single" w:color="auto" w:sz="6" w:space="0"/>
              <w:left w:val="single" w:color="auto" w:sz="6" w:space="0"/>
              <w:bottom w:val="single" w:color="auto" w:sz="6" w:space="0"/>
              <w:right w:val="single" w:color="auto" w:sz="12" w:space="0"/>
            </w:tcBorders>
            <w:vAlign w:val="center"/>
          </w:tcPr>
          <w:p>
            <w:pPr>
              <w:widowControl/>
              <w:spacing w:line="260" w:lineRule="exact"/>
              <w:jc w:val="center"/>
              <w:rPr>
                <w:rFonts w:ascii="宋体" w:hAnsi="宋体"/>
                <w:b/>
                <w:bCs/>
                <w:kern w:val="0"/>
                <w:sz w:val="20"/>
                <w:szCs w:val="20"/>
              </w:rPr>
            </w:pPr>
            <w:r>
              <w:rPr>
                <w:rFonts w:hint="eastAsia" w:ascii="宋体" w:hAnsi="宋体" w:cs="宋体"/>
                <w:b/>
                <w:bCs/>
                <w:kern w:val="0"/>
                <w:sz w:val="20"/>
                <w:szCs w:val="20"/>
              </w:rPr>
              <w:t>　</w:t>
            </w: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23</w:t>
            </w:r>
          </w:p>
        </w:tc>
        <w:tc>
          <w:tcPr>
            <w:tcW w:w="1714"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260" w:lineRule="exact"/>
              <w:jc w:val="left"/>
              <w:rPr>
                <w:rFonts w:ascii="宋体" w:hAnsi="宋体"/>
                <w:kern w:val="0"/>
                <w:sz w:val="20"/>
                <w:szCs w:val="20"/>
              </w:rPr>
            </w:pPr>
          </w:p>
        </w:tc>
        <w:tc>
          <w:tcPr>
            <w:tcW w:w="4678" w:type="dxa"/>
            <w:gridSpan w:val="8"/>
            <w:tcBorders>
              <w:top w:val="single" w:color="auto" w:sz="6" w:space="0"/>
              <w:left w:val="single" w:color="auto" w:sz="6" w:space="0"/>
              <w:bottom w:val="single" w:color="auto" w:sz="6" w:space="0"/>
              <w:right w:val="single" w:color="auto" w:sz="6" w:space="0"/>
            </w:tcBorders>
            <w:vAlign w:val="center"/>
          </w:tcPr>
          <w:p>
            <w:pPr>
              <w:widowControl/>
              <w:spacing w:line="260" w:lineRule="exact"/>
              <w:jc w:val="left"/>
              <w:rPr>
                <w:rFonts w:ascii="宋体" w:hAnsi="宋体" w:cs="宋体"/>
                <w:kern w:val="0"/>
                <w:sz w:val="20"/>
                <w:szCs w:val="20"/>
              </w:rPr>
            </w:pPr>
            <w:r>
              <w:rPr>
                <w:rFonts w:hint="eastAsia" w:ascii="宋体" w:hAnsi="宋体" w:cs="宋体"/>
                <w:kern w:val="0"/>
                <w:sz w:val="20"/>
                <w:szCs w:val="20"/>
              </w:rPr>
              <w:t>其中：主要机构、场所直接分摊所得税额</w:t>
            </w:r>
          </w:p>
        </w:tc>
        <w:tc>
          <w:tcPr>
            <w:tcW w:w="2871" w:type="dxa"/>
            <w:gridSpan w:val="4"/>
            <w:tcBorders>
              <w:top w:val="single" w:color="auto" w:sz="6" w:space="0"/>
              <w:left w:val="single" w:color="auto" w:sz="6" w:space="0"/>
              <w:bottom w:val="single" w:color="auto" w:sz="6" w:space="0"/>
              <w:right w:val="single" w:color="auto" w:sz="12" w:space="0"/>
            </w:tcBorders>
            <w:vAlign w:val="center"/>
          </w:tcPr>
          <w:p>
            <w:pPr>
              <w:widowControl/>
              <w:spacing w:line="260" w:lineRule="exact"/>
              <w:jc w:val="center"/>
              <w:rPr>
                <w:rFonts w:ascii="宋体" w:hAnsi="宋体"/>
                <w:b/>
                <w:bCs/>
                <w:kern w:val="0"/>
                <w:sz w:val="20"/>
                <w:szCs w:val="20"/>
              </w:rPr>
            </w:pPr>
            <w:r>
              <w:rPr>
                <w:rFonts w:hint="eastAsia" w:ascii="宋体" w:hAnsi="宋体" w:cs="宋体"/>
                <w:b/>
                <w:bCs/>
                <w:kern w:val="0"/>
                <w:sz w:val="20"/>
                <w:szCs w:val="20"/>
              </w:rPr>
              <w:t>　</w:t>
            </w: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24</w:t>
            </w:r>
          </w:p>
        </w:tc>
        <w:tc>
          <w:tcPr>
            <w:tcW w:w="1714"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260" w:lineRule="exact"/>
              <w:jc w:val="left"/>
              <w:rPr>
                <w:rFonts w:ascii="宋体" w:hAnsi="宋体"/>
                <w:kern w:val="0"/>
                <w:sz w:val="20"/>
                <w:szCs w:val="20"/>
              </w:rPr>
            </w:pPr>
          </w:p>
        </w:tc>
        <w:tc>
          <w:tcPr>
            <w:tcW w:w="4678" w:type="dxa"/>
            <w:gridSpan w:val="8"/>
            <w:tcBorders>
              <w:top w:val="single" w:color="auto" w:sz="6" w:space="0"/>
              <w:left w:val="single" w:color="auto" w:sz="6" w:space="0"/>
              <w:bottom w:val="single" w:color="auto" w:sz="6" w:space="0"/>
              <w:right w:val="single" w:color="auto" w:sz="6" w:space="0"/>
            </w:tcBorders>
            <w:vAlign w:val="center"/>
          </w:tcPr>
          <w:p>
            <w:pPr>
              <w:widowControl/>
              <w:spacing w:line="260" w:lineRule="exact"/>
              <w:ind w:firstLine="600" w:firstLineChars="300"/>
              <w:jc w:val="left"/>
              <w:rPr>
                <w:rFonts w:ascii="宋体" w:hAnsi="宋体"/>
                <w:kern w:val="0"/>
                <w:sz w:val="20"/>
                <w:szCs w:val="20"/>
              </w:rPr>
            </w:pPr>
            <w:r>
              <w:rPr>
                <w:rFonts w:hint="eastAsia" w:ascii="宋体" w:hAnsi="宋体" w:cs="宋体"/>
                <w:kern w:val="0"/>
                <w:sz w:val="20"/>
                <w:szCs w:val="20"/>
              </w:rPr>
              <w:t>主要机构、场所财政集中分配所得税额</w:t>
            </w:r>
          </w:p>
        </w:tc>
        <w:tc>
          <w:tcPr>
            <w:tcW w:w="2871" w:type="dxa"/>
            <w:gridSpan w:val="4"/>
            <w:tcBorders>
              <w:top w:val="single" w:color="auto" w:sz="6" w:space="0"/>
              <w:left w:val="single" w:color="auto" w:sz="6" w:space="0"/>
              <w:bottom w:val="single" w:color="auto" w:sz="6" w:space="0"/>
              <w:right w:val="single" w:color="auto" w:sz="12" w:space="0"/>
            </w:tcBorders>
            <w:vAlign w:val="center"/>
          </w:tcPr>
          <w:p>
            <w:pPr>
              <w:widowControl/>
              <w:spacing w:line="260" w:lineRule="exact"/>
              <w:jc w:val="center"/>
              <w:rPr>
                <w:rFonts w:ascii="宋体" w:hAnsi="宋体"/>
                <w:b/>
                <w:bCs/>
                <w:kern w:val="0"/>
                <w:sz w:val="20"/>
                <w:szCs w:val="20"/>
              </w:rPr>
            </w:pPr>
            <w:r>
              <w:rPr>
                <w:rFonts w:hint="eastAsia" w:ascii="宋体" w:hAnsi="宋体" w:cs="宋体"/>
                <w:b/>
                <w:bCs/>
                <w:kern w:val="0"/>
                <w:sz w:val="20"/>
                <w:szCs w:val="20"/>
              </w:rPr>
              <w:t>　</w:t>
            </w:r>
          </w:p>
        </w:tc>
      </w:tr>
      <w:tr>
        <w:tblPrEx>
          <w:tblLayout w:type="fixed"/>
          <w:tblCellMar>
            <w:top w:w="0" w:type="dxa"/>
            <w:left w:w="108" w:type="dxa"/>
            <w:bottom w:w="0" w:type="dxa"/>
            <w:right w:w="108" w:type="dxa"/>
          </w:tblCellMar>
        </w:tblPrEx>
        <w:trPr>
          <w:trHeight w:val="245"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25</w:t>
            </w:r>
          </w:p>
        </w:tc>
        <w:tc>
          <w:tcPr>
            <w:tcW w:w="1714"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260" w:lineRule="exact"/>
              <w:jc w:val="left"/>
              <w:rPr>
                <w:rFonts w:ascii="宋体" w:hAnsi="宋体"/>
                <w:kern w:val="0"/>
                <w:sz w:val="20"/>
                <w:szCs w:val="20"/>
              </w:rPr>
            </w:pPr>
          </w:p>
        </w:tc>
        <w:tc>
          <w:tcPr>
            <w:tcW w:w="4678" w:type="dxa"/>
            <w:gridSpan w:val="8"/>
            <w:tcBorders>
              <w:top w:val="single" w:color="auto" w:sz="6" w:space="0"/>
              <w:left w:val="single" w:color="auto" w:sz="6" w:space="0"/>
              <w:bottom w:val="single" w:color="auto" w:sz="6" w:space="0"/>
              <w:right w:val="single" w:color="auto" w:sz="6" w:space="0"/>
            </w:tcBorders>
            <w:vAlign w:val="center"/>
          </w:tcPr>
          <w:p>
            <w:pPr>
              <w:widowControl/>
              <w:spacing w:line="260" w:lineRule="exact"/>
              <w:ind w:firstLine="600" w:firstLineChars="300"/>
              <w:jc w:val="left"/>
              <w:rPr>
                <w:rFonts w:ascii="宋体" w:hAnsi="宋体" w:cs="宋体"/>
                <w:kern w:val="0"/>
                <w:sz w:val="20"/>
                <w:szCs w:val="20"/>
              </w:rPr>
            </w:pPr>
            <w:r>
              <w:rPr>
                <w:rFonts w:hint="eastAsia" w:ascii="宋体" w:hAnsi="宋体" w:cs="宋体"/>
                <w:kern w:val="0"/>
                <w:sz w:val="20"/>
                <w:szCs w:val="20"/>
              </w:rPr>
              <w:t>主要机构、场所从事主体生产经营业务分摊所得税额</w:t>
            </w:r>
          </w:p>
        </w:tc>
        <w:tc>
          <w:tcPr>
            <w:tcW w:w="2871" w:type="dxa"/>
            <w:gridSpan w:val="4"/>
            <w:tcBorders>
              <w:top w:val="single" w:color="auto" w:sz="6" w:space="0"/>
              <w:left w:val="single" w:color="auto" w:sz="6" w:space="0"/>
              <w:bottom w:val="single" w:color="auto" w:sz="6" w:space="0"/>
              <w:right w:val="single" w:color="auto" w:sz="12" w:space="0"/>
            </w:tcBorders>
            <w:vAlign w:val="center"/>
          </w:tcPr>
          <w:p>
            <w:pPr>
              <w:widowControl/>
              <w:spacing w:line="260" w:lineRule="exact"/>
              <w:jc w:val="center"/>
              <w:rPr>
                <w:rFonts w:ascii="宋体" w:hAnsi="宋体"/>
                <w:b/>
                <w:bCs/>
                <w:kern w:val="0"/>
                <w:sz w:val="20"/>
                <w:szCs w:val="20"/>
              </w:rPr>
            </w:pPr>
            <w:r>
              <w:rPr>
                <w:rFonts w:hint="eastAsia" w:ascii="宋体" w:hAnsi="宋体" w:cs="宋体"/>
                <w:b/>
                <w:bCs/>
                <w:kern w:val="0"/>
                <w:sz w:val="20"/>
                <w:szCs w:val="20"/>
              </w:rPr>
              <w:t>　</w:t>
            </w:r>
          </w:p>
        </w:tc>
      </w:tr>
      <w:tr>
        <w:tblPrEx>
          <w:tblLayout w:type="fixed"/>
          <w:tblCellMar>
            <w:top w:w="0" w:type="dxa"/>
            <w:left w:w="108" w:type="dxa"/>
            <w:bottom w:w="0" w:type="dxa"/>
            <w:right w:w="108" w:type="dxa"/>
          </w:tblCellMar>
        </w:tblPrEx>
        <w:trPr>
          <w:trHeight w:val="142" w:hRule="atLeast"/>
          <w:jc w:val="center"/>
        </w:trPr>
        <w:tc>
          <w:tcPr>
            <w:tcW w:w="620" w:type="dxa"/>
            <w:tcBorders>
              <w:top w:val="single" w:color="auto" w:sz="6" w:space="0"/>
              <w:left w:val="single" w:color="auto" w:sz="12" w:space="0"/>
              <w:bottom w:val="single" w:color="auto" w:sz="6" w:space="0"/>
              <w:right w:val="single" w:color="auto" w:sz="6"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26</w:t>
            </w:r>
          </w:p>
        </w:tc>
        <w:tc>
          <w:tcPr>
            <w:tcW w:w="1714" w:type="dxa"/>
            <w:vMerge w:val="restart"/>
            <w:tcBorders>
              <w:top w:val="single" w:color="auto" w:sz="6" w:space="0"/>
              <w:left w:val="single" w:color="auto" w:sz="6" w:space="0"/>
              <w:bottom w:val="single" w:color="auto" w:sz="6" w:space="0"/>
              <w:right w:val="single" w:color="auto" w:sz="6" w:space="0"/>
            </w:tcBorders>
            <w:vAlign w:val="center"/>
          </w:tcPr>
          <w:p>
            <w:pPr>
              <w:widowControl/>
              <w:spacing w:line="260" w:lineRule="exact"/>
              <w:jc w:val="center"/>
              <w:rPr>
                <w:rFonts w:ascii="宋体" w:hAnsi="宋体"/>
                <w:kern w:val="0"/>
                <w:sz w:val="20"/>
                <w:szCs w:val="20"/>
              </w:rPr>
            </w:pPr>
            <w:r>
              <w:rPr>
                <w:rFonts w:hint="eastAsia" w:ascii="宋体" w:hAnsi="宋体" w:cs="宋体"/>
                <w:kern w:val="0"/>
                <w:sz w:val="20"/>
                <w:szCs w:val="20"/>
              </w:rPr>
              <w:t>其他机构、场所填报</w:t>
            </w:r>
          </w:p>
        </w:tc>
        <w:tc>
          <w:tcPr>
            <w:tcW w:w="4678" w:type="dxa"/>
            <w:gridSpan w:val="8"/>
            <w:tcBorders>
              <w:top w:val="single" w:color="auto" w:sz="6" w:space="0"/>
              <w:left w:val="single" w:color="auto" w:sz="6" w:space="0"/>
              <w:bottom w:val="single" w:color="auto" w:sz="6" w:space="0"/>
              <w:right w:val="single" w:color="auto" w:sz="6" w:space="0"/>
            </w:tcBorders>
            <w:vAlign w:val="center"/>
          </w:tcPr>
          <w:p>
            <w:pPr>
              <w:widowControl/>
              <w:spacing w:line="260" w:lineRule="exact"/>
              <w:jc w:val="left"/>
              <w:rPr>
                <w:rFonts w:ascii="宋体" w:hAnsi="宋体"/>
                <w:kern w:val="0"/>
                <w:sz w:val="20"/>
                <w:szCs w:val="20"/>
              </w:rPr>
            </w:pPr>
            <w:r>
              <w:rPr>
                <w:rFonts w:hint="eastAsia" w:ascii="宋体" w:hAnsi="宋体" w:cs="宋体"/>
                <w:kern w:val="0"/>
                <w:sz w:val="20"/>
                <w:szCs w:val="20"/>
              </w:rPr>
              <w:t>分配比例</w:t>
            </w:r>
          </w:p>
        </w:tc>
        <w:tc>
          <w:tcPr>
            <w:tcW w:w="2871" w:type="dxa"/>
            <w:gridSpan w:val="4"/>
            <w:tcBorders>
              <w:top w:val="single" w:color="auto" w:sz="6" w:space="0"/>
              <w:left w:val="single" w:color="auto" w:sz="6" w:space="0"/>
              <w:bottom w:val="single" w:color="auto" w:sz="6" w:space="0"/>
              <w:right w:val="single" w:color="auto" w:sz="12" w:space="0"/>
            </w:tcBorders>
            <w:vAlign w:val="center"/>
          </w:tcPr>
          <w:p>
            <w:pPr>
              <w:widowControl/>
              <w:spacing w:line="260" w:lineRule="exact"/>
              <w:jc w:val="center"/>
              <w:rPr>
                <w:rFonts w:ascii="宋体" w:hAnsi="宋体"/>
                <w:b/>
                <w:bCs/>
                <w:kern w:val="0"/>
                <w:sz w:val="20"/>
                <w:szCs w:val="20"/>
              </w:rPr>
            </w:pPr>
            <w:r>
              <w:rPr>
                <w:rFonts w:hint="eastAsia" w:ascii="宋体" w:hAnsi="宋体" w:cs="宋体"/>
                <w:b/>
                <w:bCs/>
                <w:kern w:val="0"/>
                <w:sz w:val="20"/>
                <w:szCs w:val="20"/>
              </w:rPr>
              <w:t>　</w:t>
            </w:r>
          </w:p>
        </w:tc>
      </w:tr>
      <w:tr>
        <w:tblPrEx>
          <w:tblLayout w:type="fixed"/>
          <w:tblCellMar>
            <w:top w:w="0" w:type="dxa"/>
            <w:left w:w="108" w:type="dxa"/>
            <w:bottom w:w="0" w:type="dxa"/>
            <w:right w:w="108" w:type="dxa"/>
          </w:tblCellMar>
        </w:tblPrEx>
        <w:trPr>
          <w:trHeight w:val="145" w:hRule="atLeast"/>
          <w:jc w:val="center"/>
        </w:trPr>
        <w:tc>
          <w:tcPr>
            <w:tcW w:w="620" w:type="dxa"/>
            <w:tcBorders>
              <w:top w:val="single" w:color="auto" w:sz="6" w:space="0"/>
              <w:left w:val="single" w:color="auto" w:sz="12" w:space="0"/>
              <w:bottom w:val="single" w:color="auto" w:sz="12" w:space="0"/>
              <w:right w:val="single" w:color="auto" w:sz="6" w:space="0"/>
            </w:tcBorders>
            <w:vAlign w:val="center"/>
          </w:tcPr>
          <w:p>
            <w:pPr>
              <w:widowControl/>
              <w:spacing w:line="260" w:lineRule="exact"/>
              <w:jc w:val="center"/>
              <w:rPr>
                <w:rFonts w:ascii="宋体" w:hAnsi="宋体" w:cs="宋体"/>
                <w:b/>
                <w:bCs/>
                <w:kern w:val="0"/>
                <w:sz w:val="20"/>
                <w:szCs w:val="20"/>
              </w:rPr>
            </w:pPr>
            <w:r>
              <w:rPr>
                <w:rFonts w:ascii="宋体" w:hAnsi="宋体" w:cs="宋体"/>
                <w:b/>
                <w:bCs/>
                <w:kern w:val="0"/>
                <w:sz w:val="20"/>
                <w:szCs w:val="20"/>
              </w:rPr>
              <w:t>27</w:t>
            </w:r>
          </w:p>
        </w:tc>
        <w:tc>
          <w:tcPr>
            <w:tcW w:w="1714" w:type="dxa"/>
            <w:vMerge w:val="continue"/>
            <w:tcBorders>
              <w:top w:val="single" w:color="auto" w:sz="6" w:space="0"/>
              <w:left w:val="single" w:color="auto" w:sz="6" w:space="0"/>
              <w:bottom w:val="single" w:color="auto" w:sz="12" w:space="0"/>
              <w:right w:val="single" w:color="auto" w:sz="6" w:space="0"/>
            </w:tcBorders>
            <w:vAlign w:val="center"/>
          </w:tcPr>
          <w:p>
            <w:pPr>
              <w:widowControl/>
              <w:spacing w:line="260" w:lineRule="exact"/>
              <w:jc w:val="left"/>
              <w:rPr>
                <w:rFonts w:ascii="宋体" w:hAnsi="宋体"/>
                <w:kern w:val="0"/>
                <w:sz w:val="20"/>
                <w:szCs w:val="20"/>
              </w:rPr>
            </w:pPr>
          </w:p>
        </w:tc>
        <w:tc>
          <w:tcPr>
            <w:tcW w:w="4678" w:type="dxa"/>
            <w:gridSpan w:val="8"/>
            <w:tcBorders>
              <w:top w:val="single" w:color="auto" w:sz="6" w:space="0"/>
              <w:left w:val="single" w:color="auto" w:sz="6" w:space="0"/>
              <w:bottom w:val="single" w:color="auto" w:sz="12" w:space="0"/>
              <w:right w:val="single" w:color="auto" w:sz="6" w:space="0"/>
            </w:tcBorders>
            <w:vAlign w:val="center"/>
          </w:tcPr>
          <w:p>
            <w:pPr>
              <w:widowControl/>
              <w:spacing w:line="260" w:lineRule="exact"/>
              <w:jc w:val="left"/>
              <w:rPr>
                <w:rFonts w:ascii="宋体" w:hAnsi="宋体"/>
                <w:kern w:val="0"/>
                <w:sz w:val="20"/>
                <w:szCs w:val="20"/>
              </w:rPr>
            </w:pPr>
            <w:r>
              <w:rPr>
                <w:rFonts w:hint="eastAsia" w:ascii="宋体" w:hAnsi="宋体" w:cs="宋体"/>
                <w:kern w:val="0"/>
                <w:sz w:val="20"/>
                <w:szCs w:val="20"/>
              </w:rPr>
              <w:t>应补（退）所得税额</w:t>
            </w:r>
          </w:p>
        </w:tc>
        <w:tc>
          <w:tcPr>
            <w:tcW w:w="2871" w:type="dxa"/>
            <w:gridSpan w:val="4"/>
            <w:tcBorders>
              <w:top w:val="single" w:color="auto" w:sz="6" w:space="0"/>
              <w:left w:val="single" w:color="auto" w:sz="6" w:space="0"/>
              <w:bottom w:val="single" w:color="auto" w:sz="12" w:space="0"/>
              <w:right w:val="single" w:color="auto" w:sz="12" w:space="0"/>
            </w:tcBorders>
            <w:vAlign w:val="center"/>
          </w:tcPr>
          <w:p>
            <w:pPr>
              <w:widowControl/>
              <w:spacing w:line="260" w:lineRule="exact"/>
              <w:jc w:val="center"/>
              <w:rPr>
                <w:rFonts w:ascii="宋体" w:hAnsi="宋体"/>
                <w:b/>
                <w:bCs/>
                <w:kern w:val="0"/>
                <w:sz w:val="20"/>
                <w:szCs w:val="20"/>
              </w:rPr>
            </w:pPr>
            <w:r>
              <w:rPr>
                <w:rFonts w:hint="eastAsia" w:ascii="宋体" w:hAnsi="宋体" w:cs="宋体"/>
                <w:b/>
                <w:bCs/>
                <w:kern w:val="0"/>
                <w:sz w:val="20"/>
                <w:szCs w:val="20"/>
              </w:rPr>
              <w:t>　</w:t>
            </w:r>
          </w:p>
        </w:tc>
      </w:tr>
      <w:tr>
        <w:tblPrEx>
          <w:tblLayout w:type="fixed"/>
          <w:tblCellMar>
            <w:top w:w="0" w:type="dxa"/>
            <w:left w:w="108" w:type="dxa"/>
            <w:bottom w:w="0" w:type="dxa"/>
            <w:right w:w="108" w:type="dxa"/>
          </w:tblCellMar>
        </w:tblPrEx>
        <w:trPr>
          <w:trHeight w:val="803" w:hRule="atLeast"/>
          <w:jc w:val="center"/>
        </w:trPr>
        <w:tc>
          <w:tcPr>
            <w:tcW w:w="9883" w:type="dxa"/>
            <w:gridSpan w:val="14"/>
            <w:tcBorders>
              <w:top w:val="single" w:color="auto" w:sz="6" w:space="0"/>
              <w:left w:val="single" w:color="auto" w:sz="12" w:space="0"/>
              <w:bottom w:val="single" w:color="auto" w:sz="6" w:space="0"/>
              <w:right w:val="single" w:color="auto" w:sz="12" w:space="0"/>
            </w:tcBorders>
            <w:vAlign w:val="center"/>
          </w:tcPr>
          <w:p>
            <w:pPr>
              <w:spacing w:line="260" w:lineRule="exact"/>
              <w:ind w:right="-73" w:firstLine="480" w:firstLineChars="200"/>
              <w:rPr>
                <w:rFonts w:ascii="黑体" w:hAnsi="黑体" w:eastAsia="黑体" w:cs="宋体"/>
                <w:kern w:val="0"/>
                <w:sz w:val="24"/>
                <w:szCs w:val="24"/>
              </w:rPr>
            </w:pPr>
            <w:r>
              <w:rPr>
                <w:rFonts w:hint="eastAsia" w:ascii="黑体" w:hAnsi="黑体" w:eastAsia="黑体" w:cs="宋体"/>
                <w:kern w:val="0"/>
                <w:sz w:val="24"/>
                <w:szCs w:val="24"/>
              </w:rPr>
              <w:t>声明：此表是根据国家税收法律法规及相关规定填写的，对填报内容（及附带资料）的真实性、可靠性、完整性负责。</w:t>
            </w:r>
          </w:p>
          <w:p>
            <w:pPr>
              <w:spacing w:line="260" w:lineRule="exact"/>
              <w:ind w:right="400" w:firstLine="4600" w:firstLineChars="2300"/>
              <w:rPr>
                <w:rFonts w:ascii="宋体" w:hAnsi="宋体"/>
                <w:kern w:val="0"/>
                <w:sz w:val="20"/>
                <w:szCs w:val="20"/>
              </w:rPr>
            </w:pPr>
            <w:r>
              <w:rPr>
                <w:rFonts w:hint="eastAsia" w:ascii="宋体" w:hAnsi="宋体" w:cs="宋体"/>
                <w:kern w:val="0"/>
                <w:sz w:val="20"/>
                <w:szCs w:val="20"/>
              </w:rPr>
              <w:t>纳税人（签章）：</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月</w:t>
            </w:r>
            <w:r>
              <w:rPr>
                <w:rFonts w:ascii="宋体" w:hAnsi="宋体" w:cs="宋体"/>
                <w:kern w:val="0"/>
                <w:sz w:val="20"/>
                <w:szCs w:val="20"/>
              </w:rPr>
              <w:t xml:space="preserve">   </w:t>
            </w:r>
            <w:r>
              <w:rPr>
                <w:rFonts w:hint="eastAsia" w:ascii="宋体" w:hAnsi="宋体" w:cs="宋体"/>
                <w:kern w:val="0"/>
                <w:sz w:val="20"/>
                <w:szCs w:val="20"/>
              </w:rPr>
              <w:t>日</w:t>
            </w:r>
            <w:r>
              <w:rPr>
                <w:rFonts w:ascii="宋体" w:hAnsi="宋体" w:cs="宋体"/>
                <w:kern w:val="0"/>
                <w:sz w:val="20"/>
                <w:szCs w:val="20"/>
              </w:rPr>
              <w:t xml:space="preserve"> </w:t>
            </w:r>
          </w:p>
        </w:tc>
      </w:tr>
      <w:tr>
        <w:tblPrEx>
          <w:tblLayout w:type="fixed"/>
          <w:tblCellMar>
            <w:top w:w="0" w:type="dxa"/>
            <w:left w:w="108" w:type="dxa"/>
            <w:bottom w:w="0" w:type="dxa"/>
            <w:right w:w="108" w:type="dxa"/>
          </w:tblCellMar>
        </w:tblPrEx>
        <w:trPr>
          <w:trHeight w:val="1134" w:hRule="exact"/>
          <w:jc w:val="center"/>
        </w:trPr>
        <w:tc>
          <w:tcPr>
            <w:tcW w:w="5170" w:type="dxa"/>
            <w:gridSpan w:val="8"/>
            <w:tcBorders>
              <w:top w:val="single" w:color="auto" w:sz="6" w:space="0"/>
              <w:left w:val="single" w:color="auto" w:sz="12" w:space="0"/>
              <w:right w:val="single" w:color="auto" w:sz="6" w:space="0"/>
            </w:tcBorders>
            <w:vAlign w:val="center"/>
          </w:tcPr>
          <w:p>
            <w:pPr>
              <w:spacing w:line="260" w:lineRule="exact"/>
              <w:jc w:val="left"/>
              <w:rPr>
                <w:rFonts w:ascii="宋体" w:hAnsi="宋体"/>
                <w:kern w:val="0"/>
                <w:sz w:val="20"/>
                <w:szCs w:val="20"/>
              </w:rPr>
            </w:pPr>
            <w:r>
              <w:rPr>
                <w:rFonts w:hint="eastAsia" w:ascii="宋体" w:hAnsi="宋体" w:cs="宋体"/>
                <w:kern w:val="0"/>
                <w:sz w:val="20"/>
                <w:szCs w:val="20"/>
              </w:rPr>
              <w:t>经办人签字：</w:t>
            </w:r>
          </w:p>
          <w:p>
            <w:pPr>
              <w:widowControl/>
              <w:spacing w:line="260" w:lineRule="exact"/>
              <w:jc w:val="left"/>
              <w:rPr>
                <w:rFonts w:ascii="宋体" w:hAnsi="宋体" w:cs="宋体"/>
                <w:kern w:val="0"/>
                <w:sz w:val="20"/>
                <w:szCs w:val="20"/>
              </w:rPr>
            </w:pPr>
            <w:r>
              <w:rPr>
                <w:rFonts w:hint="eastAsia" w:ascii="宋体" w:hAnsi="宋体" w:cs="宋体"/>
                <w:kern w:val="0"/>
                <w:sz w:val="20"/>
                <w:szCs w:val="20"/>
              </w:rPr>
              <w:t>经办人身份证件号码：</w:t>
            </w:r>
          </w:p>
          <w:p>
            <w:pPr>
              <w:widowControl/>
              <w:spacing w:line="260" w:lineRule="exact"/>
              <w:jc w:val="left"/>
              <w:rPr>
                <w:rFonts w:ascii="宋体" w:hAnsi="宋体"/>
                <w:kern w:val="0"/>
                <w:sz w:val="20"/>
                <w:szCs w:val="20"/>
              </w:rPr>
            </w:pPr>
            <w:r>
              <w:rPr>
                <w:rFonts w:hint="eastAsia" w:ascii="宋体" w:hAnsi="宋体" w:cs="宋体"/>
                <w:kern w:val="0"/>
                <w:sz w:val="20"/>
                <w:szCs w:val="20"/>
              </w:rPr>
              <w:t>代理机构签章：</w:t>
            </w:r>
          </w:p>
          <w:p>
            <w:pPr>
              <w:spacing w:line="260" w:lineRule="exact"/>
              <w:jc w:val="left"/>
              <w:rPr>
                <w:rFonts w:ascii="宋体" w:hAnsi="宋体"/>
                <w:kern w:val="0"/>
                <w:sz w:val="20"/>
                <w:szCs w:val="20"/>
              </w:rPr>
            </w:pPr>
            <w:r>
              <w:rPr>
                <w:rFonts w:hint="eastAsia" w:ascii="宋体" w:hAnsi="宋体" w:cs="宋体"/>
                <w:kern w:val="0"/>
                <w:sz w:val="20"/>
                <w:szCs w:val="20"/>
              </w:rPr>
              <w:t>代理机构统一社会信用代码：</w:t>
            </w:r>
          </w:p>
        </w:tc>
        <w:tc>
          <w:tcPr>
            <w:tcW w:w="4713" w:type="dxa"/>
            <w:gridSpan w:val="6"/>
            <w:tcBorders>
              <w:top w:val="single" w:color="auto" w:sz="6" w:space="0"/>
              <w:left w:val="single" w:color="auto" w:sz="6" w:space="0"/>
              <w:right w:val="single" w:color="auto" w:sz="12" w:space="0"/>
            </w:tcBorders>
            <w:vAlign w:val="center"/>
          </w:tcPr>
          <w:p>
            <w:pPr>
              <w:spacing w:line="260" w:lineRule="exact"/>
              <w:jc w:val="left"/>
              <w:rPr>
                <w:rFonts w:ascii="宋体" w:hAnsi="宋体" w:cs="宋体"/>
                <w:kern w:val="0"/>
                <w:sz w:val="20"/>
                <w:szCs w:val="20"/>
              </w:rPr>
            </w:pPr>
            <w:r>
              <w:rPr>
                <w:rFonts w:hint="eastAsia" w:ascii="宋体" w:hAnsi="宋体" w:cs="宋体"/>
                <w:kern w:val="0"/>
                <w:sz w:val="20"/>
                <w:szCs w:val="20"/>
              </w:rPr>
              <w:t>受理人：</w:t>
            </w:r>
          </w:p>
          <w:p>
            <w:pPr>
              <w:spacing w:line="260" w:lineRule="exact"/>
              <w:jc w:val="left"/>
              <w:rPr>
                <w:rFonts w:ascii="宋体" w:hAnsi="宋体"/>
                <w:kern w:val="0"/>
                <w:sz w:val="20"/>
                <w:szCs w:val="20"/>
              </w:rPr>
            </w:pPr>
            <w:r>
              <w:rPr>
                <w:rFonts w:hint="eastAsia" w:ascii="宋体" w:hAnsi="宋体" w:cs="宋体"/>
                <w:kern w:val="0"/>
                <w:sz w:val="20"/>
                <w:szCs w:val="20"/>
              </w:rPr>
              <w:t>受理税务机关（章）：</w:t>
            </w:r>
          </w:p>
          <w:p>
            <w:pPr>
              <w:spacing w:line="260" w:lineRule="exact"/>
              <w:jc w:val="center"/>
              <w:rPr>
                <w:rFonts w:ascii="宋体" w:hAnsi="宋体"/>
                <w:kern w:val="0"/>
                <w:sz w:val="20"/>
                <w:szCs w:val="20"/>
              </w:rPr>
            </w:pPr>
            <w:r>
              <w:rPr>
                <w:rFonts w:hint="eastAsia" w:ascii="宋体" w:hAnsi="宋体" w:cs="宋体"/>
                <w:kern w:val="0"/>
                <w:sz w:val="20"/>
                <w:szCs w:val="20"/>
              </w:rPr>
              <w:t>　</w:t>
            </w:r>
          </w:p>
          <w:p>
            <w:pPr>
              <w:spacing w:line="260" w:lineRule="exact"/>
              <w:jc w:val="left"/>
              <w:rPr>
                <w:rFonts w:ascii="宋体" w:hAnsi="宋体"/>
                <w:kern w:val="0"/>
                <w:sz w:val="20"/>
                <w:szCs w:val="20"/>
              </w:rPr>
            </w:pPr>
            <w:r>
              <w:rPr>
                <w:rFonts w:hint="eastAsia" w:ascii="宋体" w:hAnsi="宋体" w:cs="宋体"/>
                <w:kern w:val="0"/>
                <w:sz w:val="20"/>
                <w:szCs w:val="20"/>
              </w:rPr>
              <w:t>受理日期：</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月</w:t>
            </w:r>
            <w:r>
              <w:rPr>
                <w:rFonts w:ascii="宋体" w:hAnsi="宋体" w:cs="宋体"/>
                <w:kern w:val="0"/>
                <w:sz w:val="20"/>
                <w:szCs w:val="20"/>
              </w:rPr>
              <w:t xml:space="preserve">   </w:t>
            </w:r>
            <w:r>
              <w:rPr>
                <w:rFonts w:hint="eastAsia" w:ascii="宋体" w:hAnsi="宋体" w:cs="宋体"/>
                <w:kern w:val="0"/>
                <w:sz w:val="20"/>
                <w:szCs w:val="20"/>
              </w:rPr>
              <w:t>日</w:t>
            </w:r>
          </w:p>
        </w:tc>
      </w:tr>
      <w:tr>
        <w:tblPrEx>
          <w:tblLayout w:type="fixed"/>
          <w:tblCellMar>
            <w:top w:w="0" w:type="dxa"/>
            <w:left w:w="108" w:type="dxa"/>
            <w:bottom w:w="0" w:type="dxa"/>
            <w:right w:w="108" w:type="dxa"/>
          </w:tblCellMar>
        </w:tblPrEx>
        <w:trPr>
          <w:trHeight w:val="48" w:hRule="atLeast"/>
          <w:jc w:val="center"/>
        </w:trPr>
        <w:tc>
          <w:tcPr>
            <w:tcW w:w="9883" w:type="dxa"/>
            <w:gridSpan w:val="14"/>
            <w:tcBorders>
              <w:top w:val="single" w:color="auto" w:sz="12" w:space="0"/>
              <w:left w:val="nil"/>
              <w:bottom w:val="nil"/>
              <w:right w:val="nil"/>
            </w:tcBorders>
            <w:vAlign w:val="bottom"/>
          </w:tcPr>
          <w:p>
            <w:pPr>
              <w:widowControl/>
              <w:spacing w:line="260" w:lineRule="exact"/>
              <w:jc w:val="right"/>
              <w:rPr>
                <w:rFonts w:ascii="宋体" w:hAnsi="宋体"/>
                <w:kern w:val="0"/>
                <w:sz w:val="22"/>
              </w:rPr>
            </w:pPr>
            <w:r>
              <w:rPr>
                <w:rFonts w:hint="eastAsia" w:ascii="宋体" w:hAnsi="宋体" w:cs="宋体"/>
                <w:kern w:val="0"/>
                <w:sz w:val="22"/>
              </w:rPr>
              <w:t>国家税务总局监制</w:t>
            </w:r>
          </w:p>
        </w:tc>
      </w:tr>
    </w:tbl>
    <w:p>
      <w:pPr>
        <w:pStyle w:val="5"/>
        <w:ind w:firstLine="422"/>
        <w:rPr>
          <w:color w:val="000000"/>
        </w:rPr>
      </w:pPr>
      <w:r>
        <w:rPr>
          <w:rFonts w:hint="eastAsia"/>
          <w:color w:val="000000"/>
        </w:rPr>
        <w:t>【表单说明】</w:t>
      </w:r>
    </w:p>
    <w:p>
      <w:pPr>
        <w:pStyle w:val="8"/>
        <w:adjustRightInd w:val="0"/>
        <w:snapToGrid w:val="0"/>
        <w:ind w:firstLine="420"/>
        <w:rPr>
          <w:rFonts w:hint="eastAsia"/>
          <w:sz w:val="21"/>
          <w:szCs w:val="21"/>
        </w:rPr>
      </w:pPr>
      <w:r>
        <w:rPr>
          <w:rFonts w:hint="eastAsia"/>
          <w:sz w:val="21"/>
          <w:szCs w:val="21"/>
        </w:rPr>
        <w:t>一、适用范围</w:t>
      </w:r>
    </w:p>
    <w:p>
      <w:pPr>
        <w:pStyle w:val="8"/>
        <w:adjustRightInd w:val="0"/>
        <w:snapToGrid w:val="0"/>
        <w:ind w:firstLine="420"/>
        <w:rPr>
          <w:rFonts w:hint="eastAsia"/>
          <w:sz w:val="21"/>
          <w:szCs w:val="21"/>
        </w:rPr>
      </w:pPr>
      <w:r>
        <w:rPr>
          <w:rFonts w:hint="eastAsia"/>
          <w:sz w:val="21"/>
          <w:szCs w:val="21"/>
        </w:rPr>
        <w:t>本表及附表由办理季度预缴企业所得税申报的非居民企业机构、场所（以下简称“纳税人”）填报。在经营季度内无论盈利或者亏损，都应当按照有关规定报送本表和相关资料。</w:t>
      </w:r>
    </w:p>
    <w:p>
      <w:pPr>
        <w:pStyle w:val="8"/>
        <w:adjustRightInd w:val="0"/>
        <w:snapToGrid w:val="0"/>
        <w:ind w:firstLine="420"/>
        <w:rPr>
          <w:rFonts w:hint="eastAsia"/>
          <w:sz w:val="21"/>
          <w:szCs w:val="21"/>
        </w:rPr>
      </w:pPr>
      <w:r>
        <w:rPr>
          <w:rFonts w:hint="eastAsia"/>
          <w:sz w:val="21"/>
          <w:szCs w:val="21"/>
        </w:rPr>
        <w:t>二、表头项目</w:t>
      </w:r>
    </w:p>
    <w:p>
      <w:pPr>
        <w:pStyle w:val="8"/>
        <w:adjustRightInd w:val="0"/>
        <w:snapToGrid w:val="0"/>
        <w:ind w:firstLine="420"/>
        <w:rPr>
          <w:rFonts w:hint="eastAsia"/>
          <w:sz w:val="21"/>
          <w:szCs w:val="21"/>
        </w:rPr>
      </w:pPr>
      <w:r>
        <w:rPr>
          <w:rFonts w:hint="eastAsia"/>
          <w:sz w:val="21"/>
          <w:szCs w:val="21"/>
        </w:rPr>
        <w:t>1.“税款所属期间”：填报税款所属季度的起止日期。</w:t>
      </w:r>
    </w:p>
    <w:p>
      <w:pPr>
        <w:pStyle w:val="8"/>
        <w:adjustRightInd w:val="0"/>
        <w:snapToGrid w:val="0"/>
        <w:ind w:firstLine="420"/>
        <w:rPr>
          <w:rFonts w:hint="eastAsia"/>
          <w:sz w:val="21"/>
          <w:szCs w:val="21"/>
        </w:rPr>
      </w:pPr>
      <w:r>
        <w:rPr>
          <w:rFonts w:hint="eastAsia"/>
          <w:sz w:val="21"/>
          <w:szCs w:val="21"/>
        </w:rPr>
        <w:t>2.“纳税人识别号（统一社会信用代码）”：填报税务机关核发的纳税人识别号或有关部门核发的统一社会信用代码。</w:t>
      </w:r>
    </w:p>
    <w:p>
      <w:pPr>
        <w:pStyle w:val="8"/>
        <w:adjustRightInd w:val="0"/>
        <w:snapToGrid w:val="0"/>
        <w:ind w:firstLine="420"/>
        <w:rPr>
          <w:rFonts w:hint="eastAsia"/>
          <w:sz w:val="21"/>
          <w:szCs w:val="21"/>
        </w:rPr>
      </w:pPr>
      <w:r>
        <w:rPr>
          <w:rFonts w:hint="eastAsia"/>
          <w:sz w:val="21"/>
          <w:szCs w:val="21"/>
        </w:rPr>
        <w:t>3.“纳税人境内名称”：填报营业执照、税务登记证等证件载明的纳税人名称。</w:t>
      </w:r>
    </w:p>
    <w:p>
      <w:pPr>
        <w:pStyle w:val="8"/>
        <w:adjustRightInd w:val="0"/>
        <w:snapToGrid w:val="0"/>
        <w:ind w:firstLine="420"/>
        <w:rPr>
          <w:rFonts w:hint="eastAsia"/>
          <w:sz w:val="21"/>
          <w:szCs w:val="21"/>
        </w:rPr>
      </w:pPr>
      <w:r>
        <w:rPr>
          <w:rFonts w:hint="eastAsia"/>
          <w:sz w:val="21"/>
          <w:szCs w:val="21"/>
        </w:rPr>
        <w:t>三、有关项目填报说明</w:t>
      </w:r>
    </w:p>
    <w:p>
      <w:pPr>
        <w:pStyle w:val="8"/>
        <w:adjustRightInd w:val="0"/>
        <w:snapToGrid w:val="0"/>
        <w:ind w:firstLine="420"/>
        <w:rPr>
          <w:rFonts w:hint="eastAsia"/>
          <w:sz w:val="21"/>
          <w:szCs w:val="21"/>
        </w:rPr>
      </w:pPr>
      <w:r>
        <w:rPr>
          <w:rFonts w:hint="eastAsia"/>
          <w:sz w:val="21"/>
          <w:szCs w:val="21"/>
        </w:rPr>
        <w:t>（一）基本信息</w:t>
      </w:r>
    </w:p>
    <w:p>
      <w:pPr>
        <w:pStyle w:val="8"/>
        <w:adjustRightInd w:val="0"/>
        <w:snapToGrid w:val="0"/>
        <w:ind w:firstLine="420"/>
        <w:rPr>
          <w:rFonts w:hint="eastAsia"/>
          <w:sz w:val="21"/>
          <w:szCs w:val="21"/>
        </w:rPr>
      </w:pPr>
      <w:r>
        <w:rPr>
          <w:rFonts w:hint="eastAsia"/>
          <w:sz w:val="21"/>
          <w:szCs w:val="21"/>
        </w:rPr>
        <w:t>1.“境外成立地代码”：填报纳税人成立地国家（或地区）三字母代码（ISO 3166-1标准）。</w:t>
      </w:r>
    </w:p>
    <w:p>
      <w:pPr>
        <w:pStyle w:val="8"/>
        <w:adjustRightInd w:val="0"/>
        <w:snapToGrid w:val="0"/>
        <w:ind w:firstLine="420"/>
        <w:rPr>
          <w:rFonts w:hint="eastAsia"/>
          <w:sz w:val="21"/>
          <w:szCs w:val="21"/>
        </w:rPr>
      </w:pPr>
      <w:r>
        <w:rPr>
          <w:rFonts w:hint="eastAsia"/>
          <w:sz w:val="21"/>
          <w:szCs w:val="21"/>
        </w:rPr>
        <w:t>2.“在境外成立地法定名称”：填报纳税人在其成立地国家（或地区）的法定名称。</w:t>
      </w:r>
    </w:p>
    <w:p>
      <w:pPr>
        <w:pStyle w:val="8"/>
        <w:adjustRightInd w:val="0"/>
        <w:snapToGrid w:val="0"/>
        <w:ind w:firstLine="420"/>
        <w:rPr>
          <w:rFonts w:hint="eastAsia"/>
          <w:sz w:val="21"/>
          <w:szCs w:val="21"/>
        </w:rPr>
      </w:pPr>
      <w:r>
        <w:rPr>
          <w:rFonts w:hint="eastAsia"/>
          <w:sz w:val="21"/>
          <w:szCs w:val="21"/>
        </w:rPr>
        <w:t>3. “境外成立地纳税人识别号”：填报纳税人在其成立地国家（或地区）的纳税人识别号。</w:t>
      </w:r>
    </w:p>
    <w:p>
      <w:pPr>
        <w:pStyle w:val="8"/>
        <w:adjustRightInd w:val="0"/>
        <w:snapToGrid w:val="0"/>
        <w:ind w:firstLine="420"/>
        <w:rPr>
          <w:rFonts w:hint="eastAsia"/>
          <w:sz w:val="21"/>
          <w:szCs w:val="21"/>
        </w:rPr>
      </w:pPr>
      <w:r>
        <w:rPr>
          <w:rFonts w:hint="eastAsia"/>
          <w:sz w:val="21"/>
          <w:szCs w:val="21"/>
        </w:rPr>
        <w:t>4. “预缴方式”：纳税人根据实际情况勾选。“按照上一纳税年度应纳税所得额平均额预缴”和“按照税务机关确定的其他方法预缴”是行政许可事项，在税务机关办理相关手续后方可勾选。</w:t>
      </w:r>
    </w:p>
    <w:p>
      <w:pPr>
        <w:pStyle w:val="8"/>
        <w:adjustRightInd w:val="0"/>
        <w:snapToGrid w:val="0"/>
        <w:ind w:firstLine="420"/>
        <w:rPr>
          <w:rFonts w:hint="eastAsia"/>
          <w:sz w:val="21"/>
          <w:szCs w:val="21"/>
        </w:rPr>
      </w:pPr>
      <w:r>
        <w:rPr>
          <w:rFonts w:hint="eastAsia"/>
          <w:sz w:val="21"/>
          <w:szCs w:val="21"/>
        </w:rPr>
        <w:t>5.“企业类型”：纳税人根据情况勾选，填报人为单独申报纳税的非居民企业机构、场所的，勾选“单独纳税机构、场所”；填报人为汇总纳税非居民企业机构、场所中的主要机构、场所的，勾选“汇总纳税主要机构、场所”；填报人为汇总纳税非居民企业机构、场所中除主要机构、场所以外的其他机构、场所的，勾选“汇总纳税其他机构、场所”。</w:t>
      </w:r>
    </w:p>
    <w:p>
      <w:pPr>
        <w:pStyle w:val="8"/>
        <w:adjustRightInd w:val="0"/>
        <w:snapToGrid w:val="0"/>
        <w:ind w:firstLine="420"/>
        <w:rPr>
          <w:rFonts w:hint="eastAsia"/>
          <w:sz w:val="21"/>
          <w:szCs w:val="21"/>
        </w:rPr>
      </w:pPr>
      <w:r>
        <w:rPr>
          <w:rFonts w:hint="eastAsia"/>
          <w:sz w:val="21"/>
          <w:szCs w:val="21"/>
        </w:rPr>
        <w:t>6.“计税方式”：纳税人根据情况勾选，据实申报纳税的填报人，勾选“据实计算”；采取核定征收方式申报纳税的填报人，勾选“核定征收”。已经勾选“核定征收”的填报人，需要填报本表附表《非居民企业机构、场所核定计算明细表》 （表F400）。</w:t>
      </w:r>
    </w:p>
    <w:p>
      <w:pPr>
        <w:pStyle w:val="8"/>
        <w:adjustRightInd w:val="0"/>
        <w:snapToGrid w:val="0"/>
        <w:ind w:firstLine="420"/>
        <w:rPr>
          <w:rFonts w:hint="eastAsia"/>
          <w:sz w:val="21"/>
          <w:szCs w:val="21"/>
        </w:rPr>
      </w:pPr>
      <w:r>
        <w:rPr>
          <w:rFonts w:hint="eastAsia"/>
          <w:sz w:val="21"/>
          <w:szCs w:val="21"/>
        </w:rPr>
        <w:t>（二）各列次的填报</w:t>
      </w:r>
    </w:p>
    <w:p>
      <w:pPr>
        <w:pStyle w:val="8"/>
        <w:adjustRightInd w:val="0"/>
        <w:snapToGrid w:val="0"/>
        <w:ind w:firstLine="420"/>
        <w:rPr>
          <w:rFonts w:hint="eastAsia"/>
          <w:sz w:val="21"/>
          <w:szCs w:val="21"/>
        </w:rPr>
      </w:pPr>
      <w:r>
        <w:rPr>
          <w:rFonts w:hint="eastAsia"/>
          <w:sz w:val="21"/>
          <w:szCs w:val="21"/>
        </w:rPr>
        <w:t>1.“据实计算本年累计金额”列由采取据实计算方式的纳税人填报。</w:t>
      </w:r>
    </w:p>
    <w:p>
      <w:pPr>
        <w:pStyle w:val="8"/>
        <w:adjustRightInd w:val="0"/>
        <w:snapToGrid w:val="0"/>
        <w:ind w:firstLine="420"/>
        <w:rPr>
          <w:rFonts w:hint="eastAsia"/>
          <w:sz w:val="21"/>
          <w:szCs w:val="21"/>
        </w:rPr>
      </w:pPr>
      <w:r>
        <w:rPr>
          <w:rFonts w:hint="eastAsia"/>
          <w:sz w:val="21"/>
          <w:szCs w:val="21"/>
        </w:rPr>
        <w:t>2.“核定征收本年累计金额”列由采取核定方式的纳税人填报。本列部分项目数额来自于《非居民企业机构、场所核定计算明细表》（表F400）相应行次数额，不适用表内关系。</w:t>
      </w:r>
    </w:p>
    <w:p>
      <w:pPr>
        <w:pStyle w:val="8"/>
        <w:adjustRightInd w:val="0"/>
        <w:snapToGrid w:val="0"/>
        <w:ind w:firstLine="420"/>
        <w:rPr>
          <w:rFonts w:hint="eastAsia"/>
          <w:sz w:val="21"/>
          <w:szCs w:val="21"/>
        </w:rPr>
      </w:pPr>
      <w:r>
        <w:rPr>
          <w:rFonts w:hint="eastAsia"/>
          <w:sz w:val="21"/>
          <w:szCs w:val="21"/>
        </w:rPr>
        <w:t>（三）各行次的填报</w:t>
      </w:r>
    </w:p>
    <w:p>
      <w:pPr>
        <w:pStyle w:val="8"/>
        <w:adjustRightInd w:val="0"/>
        <w:snapToGrid w:val="0"/>
        <w:ind w:firstLine="420"/>
        <w:rPr>
          <w:rFonts w:hint="eastAsia"/>
          <w:sz w:val="21"/>
          <w:szCs w:val="21"/>
        </w:rPr>
      </w:pPr>
      <w:r>
        <w:rPr>
          <w:rFonts w:hint="eastAsia"/>
          <w:sz w:val="21"/>
          <w:szCs w:val="21"/>
        </w:rPr>
        <w:t>1.第1行至第21行反映预缴税款计算情况。纳税人根据其预缴申报方式分别填报。实行“按照实际利润额预缴”的纳税人填报第1行至第21行。实行“按照上一纳税年度应纳税所得额平均额预缴”的纳税人填报第11行至第21行。实行“按照税务机关确定的其他方法预缴”的纳税人根据实际情况填报相应行次。汇总纳税其他机构、场所可不填报第1行至第20行，直接填报第 21行。</w:t>
      </w:r>
    </w:p>
    <w:p>
      <w:pPr>
        <w:pStyle w:val="8"/>
        <w:adjustRightInd w:val="0"/>
        <w:snapToGrid w:val="0"/>
        <w:ind w:firstLine="420"/>
        <w:rPr>
          <w:rFonts w:hint="eastAsia"/>
          <w:sz w:val="21"/>
          <w:szCs w:val="21"/>
        </w:rPr>
      </w:pPr>
      <w:r>
        <w:rPr>
          <w:rFonts w:hint="eastAsia"/>
          <w:sz w:val="21"/>
          <w:szCs w:val="21"/>
        </w:rPr>
        <w:t>2.第22行至第27行反映汇总纳税税款分配情况。分别汇总纳税主要机构、场所和其他机构、场所填报。其中：汇总纳税主要机构、场所在填报第1行至第21行基础上，填报第22行至第25行。汇总纳税其他机构、场所在填报第21行基础上，填报第26和27行。</w:t>
      </w:r>
    </w:p>
    <w:p>
      <w:pPr>
        <w:pStyle w:val="8"/>
        <w:adjustRightInd w:val="0"/>
        <w:snapToGrid w:val="0"/>
        <w:ind w:firstLine="420"/>
        <w:rPr>
          <w:rFonts w:hint="eastAsia"/>
          <w:sz w:val="21"/>
          <w:szCs w:val="21"/>
        </w:rPr>
      </w:pPr>
      <w:r>
        <w:rPr>
          <w:rFonts w:hint="eastAsia"/>
          <w:sz w:val="21"/>
          <w:szCs w:val="21"/>
        </w:rPr>
        <w:t>（四）行次说明</w:t>
      </w:r>
    </w:p>
    <w:p>
      <w:pPr>
        <w:pStyle w:val="8"/>
        <w:adjustRightInd w:val="0"/>
        <w:snapToGrid w:val="0"/>
        <w:ind w:firstLine="420"/>
        <w:rPr>
          <w:rFonts w:hint="eastAsia"/>
          <w:sz w:val="21"/>
          <w:szCs w:val="21"/>
        </w:rPr>
      </w:pPr>
      <w:r>
        <w:rPr>
          <w:rFonts w:hint="eastAsia"/>
          <w:sz w:val="21"/>
          <w:szCs w:val="21"/>
        </w:rPr>
        <w:t>1.第1行“利润总额”：填报申报所属期末本年财务会计报表中累计利润总额。</w:t>
      </w:r>
    </w:p>
    <w:p>
      <w:pPr>
        <w:pStyle w:val="8"/>
        <w:adjustRightInd w:val="0"/>
        <w:snapToGrid w:val="0"/>
        <w:ind w:firstLine="420"/>
        <w:rPr>
          <w:rFonts w:hint="eastAsia"/>
          <w:sz w:val="21"/>
          <w:szCs w:val="21"/>
        </w:rPr>
      </w:pPr>
      <w:r>
        <w:rPr>
          <w:rFonts w:hint="eastAsia"/>
          <w:sz w:val="21"/>
          <w:szCs w:val="21"/>
        </w:rPr>
        <w:t>2.第2行“加：特定业务计算的应纳税所得额”：从事房地产开发等特定业务的纳税人，填报按照税收规定计算的特定业务的应纳税所得额。房地产开发企业销售未完工开发产品取得的预售收入，按照税收规定的预计计税毛利率计算的预计毛利额填入此行。本行填报数额不得小于同年上期预缴申报表数额。</w:t>
      </w:r>
    </w:p>
    <w:p>
      <w:pPr>
        <w:pStyle w:val="8"/>
        <w:adjustRightInd w:val="0"/>
        <w:snapToGrid w:val="0"/>
        <w:ind w:firstLine="420"/>
        <w:rPr>
          <w:rFonts w:hint="eastAsia"/>
          <w:sz w:val="21"/>
          <w:szCs w:val="21"/>
        </w:rPr>
      </w:pPr>
      <w:r>
        <w:rPr>
          <w:rFonts w:hint="eastAsia"/>
          <w:sz w:val="21"/>
          <w:szCs w:val="21"/>
        </w:rPr>
        <w:t>3.第3行“减：不征税收入”：填报计入利润总额并属于税法规定的不征税收入的本年累计数额。</w:t>
      </w:r>
    </w:p>
    <w:p>
      <w:pPr>
        <w:pStyle w:val="8"/>
        <w:adjustRightInd w:val="0"/>
        <w:snapToGrid w:val="0"/>
        <w:ind w:firstLine="420"/>
        <w:rPr>
          <w:rFonts w:hint="eastAsia"/>
          <w:sz w:val="21"/>
          <w:szCs w:val="21"/>
        </w:rPr>
      </w:pPr>
      <w:r>
        <w:rPr>
          <w:rFonts w:hint="eastAsia"/>
          <w:sz w:val="21"/>
          <w:szCs w:val="21"/>
        </w:rPr>
        <w:t>4.第4行“减：免税、减计收入、加计扣除及所得减免优惠金额”：填报属于税法规定的免税收入、减计收入、所得减免等申报所属期末本年累计数额。</w:t>
      </w:r>
    </w:p>
    <w:p>
      <w:pPr>
        <w:pStyle w:val="8"/>
        <w:adjustRightInd w:val="0"/>
        <w:snapToGrid w:val="0"/>
        <w:ind w:firstLine="420"/>
        <w:rPr>
          <w:rFonts w:hint="eastAsia"/>
          <w:sz w:val="21"/>
          <w:szCs w:val="21"/>
        </w:rPr>
      </w:pPr>
      <w:r>
        <w:rPr>
          <w:rFonts w:hint="eastAsia"/>
          <w:sz w:val="21"/>
          <w:szCs w:val="21"/>
        </w:rPr>
        <w:t>5.第5-7行“项目①-项目③”：填报第4行下属各明细项目金额。并在各明细项目列下划线上填报该项目对应的减免性质代码。减免性质代码按照国家税务总局制定或更新的“减免税政策代码目录”填列。免税、减计收入、加计扣除及所得减免等项目多于三项的，附页填报。</w:t>
      </w:r>
    </w:p>
    <w:p>
      <w:pPr>
        <w:pStyle w:val="8"/>
        <w:adjustRightInd w:val="0"/>
        <w:snapToGrid w:val="0"/>
        <w:ind w:firstLine="420"/>
        <w:rPr>
          <w:rFonts w:hint="eastAsia"/>
          <w:sz w:val="21"/>
          <w:szCs w:val="21"/>
        </w:rPr>
      </w:pPr>
      <w:r>
        <w:rPr>
          <w:rFonts w:hint="eastAsia"/>
          <w:sz w:val="21"/>
          <w:szCs w:val="21"/>
        </w:rPr>
        <w:t>6.第8行“减：固定资产加速折旧（扣除）调减额”：填报按照税法、相关税收规定，固定资产税收上采取加速折旧后，大于同期会计折旧产生纳税调减的累计数额。</w:t>
      </w:r>
    </w:p>
    <w:p>
      <w:pPr>
        <w:pStyle w:val="8"/>
        <w:adjustRightInd w:val="0"/>
        <w:snapToGrid w:val="0"/>
        <w:ind w:firstLine="420"/>
        <w:rPr>
          <w:rFonts w:hint="eastAsia"/>
          <w:sz w:val="21"/>
          <w:szCs w:val="21"/>
        </w:rPr>
      </w:pPr>
      <w:r>
        <w:rPr>
          <w:rFonts w:hint="eastAsia"/>
          <w:sz w:val="21"/>
          <w:szCs w:val="21"/>
        </w:rPr>
        <w:t>7.第9行“项目”：填报第8行下属明细项目金额。并在明细项目列下划线上填报该项目对应的减免性质代码。减免性质代码按照国家税务总局制定或更新的“减免税政策代码目录”填列。减免项目多于一项的，附页填报。</w:t>
      </w:r>
    </w:p>
    <w:p>
      <w:pPr>
        <w:pStyle w:val="8"/>
        <w:adjustRightInd w:val="0"/>
        <w:snapToGrid w:val="0"/>
        <w:ind w:firstLine="420"/>
        <w:rPr>
          <w:rFonts w:hint="eastAsia"/>
          <w:sz w:val="21"/>
          <w:szCs w:val="21"/>
        </w:rPr>
      </w:pPr>
      <w:r>
        <w:rPr>
          <w:rFonts w:hint="eastAsia"/>
          <w:sz w:val="21"/>
          <w:szCs w:val="21"/>
        </w:rPr>
        <w:t>8.第10行“减：弥补以前年度亏损”：填报申报所属期期末，按照税收规定可在企业所得税前弥补的以前年度亏损本年累计数额。当1+2-3-4-8行≤0时，本行＝0。</w:t>
      </w:r>
    </w:p>
    <w:p>
      <w:pPr>
        <w:pStyle w:val="8"/>
        <w:adjustRightInd w:val="0"/>
        <w:snapToGrid w:val="0"/>
        <w:ind w:firstLine="420"/>
        <w:rPr>
          <w:rFonts w:hint="eastAsia"/>
          <w:sz w:val="21"/>
          <w:szCs w:val="21"/>
        </w:rPr>
      </w:pPr>
      <w:r>
        <w:rPr>
          <w:rFonts w:hint="eastAsia"/>
          <w:sz w:val="21"/>
          <w:szCs w:val="21"/>
        </w:rPr>
        <w:t>9.第11行“实际利润额/按上一纳税年度应纳税所得额平均额确定的应纳税所得额”：本行按照预缴方式不同，分情况填报：</w:t>
      </w:r>
    </w:p>
    <w:p>
      <w:pPr>
        <w:pStyle w:val="8"/>
        <w:adjustRightInd w:val="0"/>
        <w:snapToGrid w:val="0"/>
        <w:ind w:firstLine="420"/>
        <w:rPr>
          <w:rFonts w:hint="eastAsia"/>
          <w:sz w:val="21"/>
          <w:szCs w:val="21"/>
        </w:rPr>
      </w:pPr>
      <w:r>
        <w:rPr>
          <w:rFonts w:hint="eastAsia"/>
          <w:sz w:val="21"/>
          <w:szCs w:val="21"/>
        </w:rPr>
        <w:t>预缴方式选择“按照实际利润额预缴的”：根据本表相关行次计算结果填报。第11行＝第1+2-3-4-8-10行；</w:t>
      </w:r>
    </w:p>
    <w:p>
      <w:pPr>
        <w:pStyle w:val="8"/>
        <w:adjustRightInd w:val="0"/>
        <w:snapToGrid w:val="0"/>
        <w:ind w:firstLine="420"/>
        <w:rPr>
          <w:rFonts w:hint="eastAsia"/>
          <w:sz w:val="21"/>
          <w:szCs w:val="21"/>
        </w:rPr>
      </w:pPr>
      <w:r>
        <w:rPr>
          <w:rFonts w:hint="eastAsia"/>
          <w:sz w:val="21"/>
          <w:szCs w:val="21"/>
        </w:rPr>
        <w:t>预缴方式选择“按照上一纳税年度应纳税所得额平均额预缴的”：填报按上一纳税年度应纳税所得额平均额确定的本年累计应纳税所得额。</w:t>
      </w:r>
    </w:p>
    <w:p>
      <w:pPr>
        <w:pStyle w:val="8"/>
        <w:adjustRightInd w:val="0"/>
        <w:snapToGrid w:val="0"/>
        <w:ind w:firstLine="420"/>
        <w:rPr>
          <w:rFonts w:hint="eastAsia"/>
          <w:sz w:val="21"/>
          <w:szCs w:val="21"/>
        </w:rPr>
      </w:pPr>
      <w:r>
        <w:rPr>
          <w:rFonts w:hint="eastAsia"/>
          <w:sz w:val="21"/>
          <w:szCs w:val="21"/>
        </w:rPr>
        <w:t>预缴方式选择“按照税务机关确定的其他方法预缴的”：按照实际情况填写。</w:t>
      </w:r>
    </w:p>
    <w:p>
      <w:pPr>
        <w:pStyle w:val="8"/>
        <w:adjustRightInd w:val="0"/>
        <w:snapToGrid w:val="0"/>
        <w:ind w:firstLine="420"/>
        <w:rPr>
          <w:rFonts w:hint="eastAsia"/>
          <w:sz w:val="21"/>
          <w:szCs w:val="21"/>
        </w:rPr>
      </w:pPr>
      <w:r>
        <w:rPr>
          <w:rFonts w:hint="eastAsia"/>
          <w:sz w:val="21"/>
          <w:szCs w:val="21"/>
        </w:rPr>
        <w:t>核定应纳税所得额的核定征收纳税人填报《非居民企业机构、场所核定计算明细表》（表F400）中核定的应纳税所得额数额。</w:t>
      </w:r>
    </w:p>
    <w:p>
      <w:pPr>
        <w:pStyle w:val="8"/>
        <w:adjustRightInd w:val="0"/>
        <w:snapToGrid w:val="0"/>
        <w:ind w:firstLine="420"/>
        <w:rPr>
          <w:rFonts w:hint="eastAsia"/>
          <w:sz w:val="21"/>
          <w:szCs w:val="21"/>
        </w:rPr>
      </w:pPr>
      <w:r>
        <w:rPr>
          <w:rFonts w:hint="eastAsia"/>
          <w:sz w:val="21"/>
          <w:szCs w:val="21"/>
        </w:rPr>
        <w:t>10.第12行“税率（25%）”：填报企业所得税法规定税率25%。</w:t>
      </w:r>
    </w:p>
    <w:p>
      <w:pPr>
        <w:pStyle w:val="8"/>
        <w:adjustRightInd w:val="0"/>
        <w:snapToGrid w:val="0"/>
        <w:ind w:firstLine="420"/>
        <w:rPr>
          <w:rFonts w:hint="eastAsia"/>
          <w:sz w:val="21"/>
          <w:szCs w:val="21"/>
        </w:rPr>
      </w:pPr>
      <w:r>
        <w:rPr>
          <w:rFonts w:hint="eastAsia"/>
          <w:sz w:val="21"/>
          <w:szCs w:val="21"/>
        </w:rPr>
        <w:t>11.第13行“应纳所得税额”：根据相关行次计算结果填报。第13行＝第11×12行，且第13行≥0。核定应纳税额的核定征收纳税人填报《非居民企业机构、场所核定计算明细表》（表F400）第21行“应纳税额”的数额。</w:t>
      </w:r>
    </w:p>
    <w:p>
      <w:pPr>
        <w:pStyle w:val="8"/>
        <w:adjustRightInd w:val="0"/>
        <w:snapToGrid w:val="0"/>
        <w:ind w:firstLine="420"/>
        <w:rPr>
          <w:rFonts w:hint="eastAsia"/>
          <w:sz w:val="21"/>
          <w:szCs w:val="21"/>
        </w:rPr>
      </w:pPr>
      <w:r>
        <w:rPr>
          <w:rFonts w:hint="eastAsia"/>
          <w:sz w:val="21"/>
          <w:szCs w:val="21"/>
        </w:rPr>
        <w:t>12.第14行“减：减免所得税额”：填报按照税收规定实际享受的减免所得税额的申报所属期末本年累计数额。</w:t>
      </w:r>
    </w:p>
    <w:p>
      <w:pPr>
        <w:pStyle w:val="8"/>
        <w:adjustRightInd w:val="0"/>
        <w:snapToGrid w:val="0"/>
        <w:ind w:firstLine="420"/>
        <w:rPr>
          <w:rFonts w:hint="eastAsia"/>
          <w:sz w:val="21"/>
          <w:szCs w:val="21"/>
        </w:rPr>
      </w:pPr>
      <w:r>
        <w:rPr>
          <w:rFonts w:hint="eastAsia"/>
          <w:sz w:val="21"/>
          <w:szCs w:val="21"/>
        </w:rPr>
        <w:t>13.第15-17行“项目①-项目③”：填报第14行下属各明细项目金额。并在各明细项目列下划线上填报该项目对应的减免性质代码。减免性质代码按照国家税务总局制定或更新的“减免税政策代码目录”填列。减免所得税项目多于三项的，附页填报。</w:t>
      </w:r>
    </w:p>
    <w:p>
      <w:pPr>
        <w:pStyle w:val="8"/>
        <w:adjustRightInd w:val="0"/>
        <w:snapToGrid w:val="0"/>
        <w:ind w:firstLine="420"/>
        <w:rPr>
          <w:rFonts w:hint="eastAsia"/>
          <w:sz w:val="21"/>
          <w:szCs w:val="21"/>
        </w:rPr>
      </w:pPr>
      <w:r>
        <w:rPr>
          <w:rFonts w:hint="eastAsia"/>
          <w:sz w:val="21"/>
          <w:szCs w:val="21"/>
        </w:rPr>
        <w:t>14.第18行“减：享受协定待遇减免税额”：填报纳税人享受税收协定待遇的减免税总额。税收协定含中华人民共和国政府签署的避免双重征税协定，内地与香港、澳门特别行政区签署的税收安排以及含有税收待遇条款的其他协定（如海运协定、航空协定等）。因享受税收协定待遇而获取减免税优惠的，应同时报送非居民纳税人享受税收协定待遇的相关信息报告表。</w:t>
      </w:r>
    </w:p>
    <w:p>
      <w:pPr>
        <w:pStyle w:val="8"/>
        <w:adjustRightInd w:val="0"/>
        <w:snapToGrid w:val="0"/>
        <w:ind w:firstLine="420"/>
        <w:rPr>
          <w:rFonts w:hint="eastAsia"/>
          <w:sz w:val="21"/>
          <w:szCs w:val="21"/>
        </w:rPr>
      </w:pPr>
      <w:r>
        <w:rPr>
          <w:rFonts w:hint="eastAsia"/>
          <w:sz w:val="21"/>
          <w:szCs w:val="21"/>
        </w:rPr>
        <w:t>15.第19行“减：本年实际已预缴所得税额”：填报纳税人申报所属期末本年累计按季已经预缴的企业所得税额，不包含第20行的特定业务预缴（征）所得税额。</w:t>
      </w:r>
    </w:p>
    <w:p>
      <w:pPr>
        <w:pStyle w:val="8"/>
        <w:adjustRightInd w:val="0"/>
        <w:snapToGrid w:val="0"/>
        <w:ind w:firstLine="420"/>
        <w:rPr>
          <w:rFonts w:hint="eastAsia"/>
          <w:sz w:val="21"/>
          <w:szCs w:val="21"/>
        </w:rPr>
      </w:pPr>
      <w:r>
        <w:rPr>
          <w:rFonts w:hint="eastAsia"/>
          <w:sz w:val="21"/>
          <w:szCs w:val="21"/>
        </w:rPr>
        <w:t>16.第20行“减：特定业务预缴（征）所得税额”：填报建筑企业申报所属期末本年按相关规定已预缴的企业所得税额。</w:t>
      </w:r>
    </w:p>
    <w:p>
      <w:pPr>
        <w:pStyle w:val="8"/>
        <w:adjustRightInd w:val="0"/>
        <w:snapToGrid w:val="0"/>
        <w:ind w:firstLine="420"/>
        <w:rPr>
          <w:rFonts w:hint="eastAsia"/>
          <w:sz w:val="21"/>
          <w:szCs w:val="21"/>
        </w:rPr>
      </w:pPr>
      <w:r>
        <w:rPr>
          <w:rFonts w:hint="eastAsia"/>
          <w:sz w:val="21"/>
          <w:szCs w:val="21"/>
        </w:rPr>
        <w:t>17.第21行“应补（退）所得税额/税务机关确定的本期应纳所得税额”：按照不同预缴方式，分情况填报：</w:t>
      </w:r>
    </w:p>
    <w:p>
      <w:pPr>
        <w:pStyle w:val="8"/>
        <w:adjustRightInd w:val="0"/>
        <w:snapToGrid w:val="0"/>
        <w:ind w:firstLine="420"/>
        <w:rPr>
          <w:rFonts w:hint="eastAsia"/>
          <w:sz w:val="21"/>
          <w:szCs w:val="21"/>
        </w:rPr>
      </w:pPr>
      <w:r>
        <w:rPr>
          <w:rFonts w:hint="eastAsia"/>
          <w:sz w:val="21"/>
          <w:szCs w:val="21"/>
        </w:rPr>
        <w:t>预缴方式选择“按照实际利润额预缴”以及“按照上一纳税年度应纳税所得额平均额预缴”的纳税人根据本表相关行次计算填报。单独纳税机构、场所和汇总纳税主要机构、场所，按照第13-14-18-19-20行公式计算结果填报，当第13-14-18-19-20行≤0时，填0；汇总纳税其他机构、场所填报其主要机构、场所相同申报所属期间第21行数额。</w:t>
      </w:r>
    </w:p>
    <w:p>
      <w:pPr>
        <w:pStyle w:val="8"/>
        <w:adjustRightInd w:val="0"/>
        <w:snapToGrid w:val="0"/>
        <w:ind w:firstLine="420"/>
        <w:rPr>
          <w:rFonts w:hint="eastAsia"/>
          <w:sz w:val="21"/>
          <w:szCs w:val="21"/>
        </w:rPr>
      </w:pPr>
      <w:r>
        <w:rPr>
          <w:rFonts w:hint="eastAsia"/>
          <w:sz w:val="21"/>
          <w:szCs w:val="21"/>
        </w:rPr>
        <w:t>预缴方式选择“按照税务机关确定的其他方法预缴”的纳税人填报本期应纳企业所得税的金额。</w:t>
      </w:r>
    </w:p>
    <w:p>
      <w:pPr>
        <w:pStyle w:val="8"/>
        <w:adjustRightInd w:val="0"/>
        <w:snapToGrid w:val="0"/>
        <w:ind w:firstLine="420"/>
        <w:rPr>
          <w:rFonts w:hint="eastAsia"/>
          <w:sz w:val="21"/>
          <w:szCs w:val="21"/>
        </w:rPr>
      </w:pPr>
      <w:r>
        <w:rPr>
          <w:rFonts w:hint="eastAsia"/>
          <w:sz w:val="21"/>
          <w:szCs w:val="21"/>
        </w:rPr>
        <w:t>18.第22行“主要机构、场所应补（退）所得税额”：根据相关行次计算结果填报，第22行＝第23+24+25行。</w:t>
      </w:r>
    </w:p>
    <w:p>
      <w:pPr>
        <w:pStyle w:val="8"/>
        <w:adjustRightInd w:val="0"/>
        <w:snapToGrid w:val="0"/>
        <w:ind w:firstLine="420"/>
        <w:rPr>
          <w:rFonts w:hint="eastAsia"/>
          <w:sz w:val="21"/>
          <w:szCs w:val="21"/>
        </w:rPr>
      </w:pPr>
      <w:r>
        <w:rPr>
          <w:rFonts w:hint="eastAsia"/>
          <w:sz w:val="21"/>
          <w:szCs w:val="21"/>
        </w:rPr>
        <w:t>19.第23行“其中：主要机构、场所直接分摊所得税额”：填报本表附表《非居民企业机构、场所汇总缴纳所得税税款分配表》（表F300）中“主要机构、场所直接分摊所得税额”栏数额。</w:t>
      </w:r>
    </w:p>
    <w:p>
      <w:pPr>
        <w:pStyle w:val="8"/>
        <w:adjustRightInd w:val="0"/>
        <w:snapToGrid w:val="0"/>
        <w:ind w:firstLine="420"/>
        <w:rPr>
          <w:rFonts w:hint="eastAsia"/>
          <w:sz w:val="21"/>
          <w:szCs w:val="21"/>
        </w:rPr>
      </w:pPr>
      <w:r>
        <w:rPr>
          <w:rFonts w:hint="eastAsia"/>
          <w:sz w:val="21"/>
          <w:szCs w:val="21"/>
        </w:rPr>
        <w:t>20.第24行“主要机构、场所财政集中分配所得税额”： 填报本表附表《非居民企业机构、场所汇总缴纳所得税税款分配表》（表F300）中“主要机构、场所财政集中分配所得税额”栏数额。</w:t>
      </w:r>
    </w:p>
    <w:p>
      <w:pPr>
        <w:pStyle w:val="8"/>
        <w:adjustRightInd w:val="0"/>
        <w:snapToGrid w:val="0"/>
        <w:ind w:firstLine="420"/>
        <w:rPr>
          <w:rFonts w:hint="eastAsia"/>
          <w:sz w:val="21"/>
          <w:szCs w:val="21"/>
        </w:rPr>
      </w:pPr>
      <w:r>
        <w:rPr>
          <w:rFonts w:hint="eastAsia"/>
          <w:sz w:val="21"/>
          <w:szCs w:val="21"/>
        </w:rPr>
        <w:t>21.第25行“主要机构、场所从事主体生产经营业务分摊所得税额”：填报本表附表《非居民企业机构、场所汇总缴纳所得税税款分配表》（表F300）中“分配所得税额”列对应主要机构、场所的数额。</w:t>
      </w:r>
    </w:p>
    <w:p>
      <w:pPr>
        <w:pStyle w:val="8"/>
        <w:adjustRightInd w:val="0"/>
        <w:snapToGrid w:val="0"/>
        <w:ind w:firstLine="420"/>
        <w:rPr>
          <w:rFonts w:hint="eastAsia"/>
          <w:sz w:val="21"/>
          <w:szCs w:val="21"/>
        </w:rPr>
      </w:pPr>
      <w:r>
        <w:rPr>
          <w:rFonts w:hint="eastAsia"/>
          <w:sz w:val="21"/>
          <w:szCs w:val="21"/>
        </w:rPr>
        <w:t>22.第26行“分配比例”：填报本表附表《非居民企业机构、场所汇总缴纳所得税税款分配表》（表F300）中“分配比例”列对应本机构、场所的比例。</w:t>
      </w:r>
    </w:p>
    <w:p>
      <w:pPr>
        <w:pStyle w:val="8"/>
        <w:adjustRightInd w:val="0"/>
        <w:snapToGrid w:val="0"/>
        <w:ind w:firstLine="420"/>
        <w:rPr>
          <w:rFonts w:hint="eastAsia"/>
          <w:sz w:val="21"/>
          <w:szCs w:val="21"/>
        </w:rPr>
      </w:pPr>
      <w:r>
        <w:rPr>
          <w:rFonts w:hint="eastAsia"/>
          <w:sz w:val="21"/>
          <w:szCs w:val="21"/>
        </w:rPr>
        <w:t>23.第27行“应补（退）所得税额”：填报本表附表《非居民企业机构、场所汇总缴纳所得税税款分配表》（表F300）中“分配所得税额”列对应本机构、场所的数额。</w:t>
      </w:r>
    </w:p>
    <w:p>
      <w:pPr>
        <w:pStyle w:val="8"/>
        <w:adjustRightInd w:val="0"/>
        <w:snapToGrid w:val="0"/>
        <w:ind w:firstLine="420"/>
        <w:rPr>
          <w:rFonts w:hint="eastAsia"/>
          <w:sz w:val="21"/>
          <w:szCs w:val="21"/>
        </w:rPr>
      </w:pPr>
      <w:r>
        <w:rPr>
          <w:rFonts w:hint="eastAsia"/>
          <w:sz w:val="21"/>
          <w:szCs w:val="21"/>
        </w:rPr>
        <w:t>24. 纳税人聘请中介机构代理申报的，加盖代理机构公章。</w:t>
      </w:r>
    </w:p>
    <w:p>
      <w:pPr>
        <w:pStyle w:val="8"/>
        <w:adjustRightInd w:val="0"/>
        <w:snapToGrid w:val="0"/>
        <w:ind w:firstLine="420"/>
        <w:rPr>
          <w:rFonts w:hint="eastAsia"/>
          <w:sz w:val="21"/>
          <w:szCs w:val="21"/>
        </w:rPr>
      </w:pPr>
      <w:r>
        <w:rPr>
          <w:rFonts w:hint="eastAsia"/>
          <w:sz w:val="21"/>
          <w:szCs w:val="21"/>
        </w:rPr>
        <w:t>四、表内表间关系</w:t>
      </w:r>
    </w:p>
    <w:p>
      <w:pPr>
        <w:pStyle w:val="8"/>
        <w:adjustRightInd w:val="0"/>
        <w:snapToGrid w:val="0"/>
        <w:ind w:firstLine="420"/>
        <w:rPr>
          <w:rFonts w:hint="eastAsia"/>
          <w:sz w:val="21"/>
          <w:szCs w:val="21"/>
        </w:rPr>
      </w:pPr>
      <w:r>
        <w:rPr>
          <w:rFonts w:hint="eastAsia"/>
          <w:sz w:val="21"/>
          <w:szCs w:val="21"/>
        </w:rPr>
        <w:t>（一）表内各行间关系</w:t>
      </w:r>
    </w:p>
    <w:p>
      <w:pPr>
        <w:pStyle w:val="8"/>
        <w:adjustRightInd w:val="0"/>
        <w:snapToGrid w:val="0"/>
        <w:ind w:firstLine="420"/>
        <w:rPr>
          <w:rFonts w:hint="eastAsia"/>
          <w:sz w:val="21"/>
          <w:szCs w:val="21"/>
        </w:rPr>
      </w:pPr>
      <w:r>
        <w:rPr>
          <w:rFonts w:hint="eastAsia"/>
          <w:sz w:val="21"/>
          <w:szCs w:val="21"/>
        </w:rPr>
        <w:t>1.第11行＝第1+2-3-4-8-10行。</w:t>
      </w:r>
    </w:p>
    <w:p>
      <w:pPr>
        <w:pStyle w:val="8"/>
        <w:adjustRightInd w:val="0"/>
        <w:snapToGrid w:val="0"/>
        <w:ind w:firstLine="420"/>
        <w:rPr>
          <w:rFonts w:hint="eastAsia"/>
          <w:sz w:val="21"/>
          <w:szCs w:val="21"/>
        </w:rPr>
      </w:pPr>
      <w:r>
        <w:rPr>
          <w:rFonts w:hint="eastAsia"/>
          <w:sz w:val="21"/>
          <w:szCs w:val="21"/>
        </w:rPr>
        <w:t>2.第13行＝第11×12行。</w:t>
      </w:r>
    </w:p>
    <w:p>
      <w:pPr>
        <w:pStyle w:val="8"/>
        <w:adjustRightInd w:val="0"/>
        <w:snapToGrid w:val="0"/>
        <w:ind w:firstLine="420"/>
        <w:rPr>
          <w:rFonts w:hint="eastAsia"/>
          <w:sz w:val="21"/>
          <w:szCs w:val="21"/>
        </w:rPr>
      </w:pPr>
      <w:r>
        <w:rPr>
          <w:rFonts w:hint="eastAsia"/>
          <w:sz w:val="21"/>
          <w:szCs w:val="21"/>
        </w:rPr>
        <w:t>3.第22行＝第23+24+25行。</w:t>
      </w:r>
    </w:p>
    <w:p>
      <w:pPr>
        <w:pStyle w:val="8"/>
        <w:adjustRightInd w:val="0"/>
        <w:snapToGrid w:val="0"/>
        <w:ind w:firstLine="420"/>
        <w:rPr>
          <w:rFonts w:hint="eastAsia"/>
          <w:sz w:val="21"/>
          <w:szCs w:val="21"/>
        </w:rPr>
      </w:pPr>
      <w:r>
        <w:rPr>
          <w:rFonts w:hint="eastAsia"/>
          <w:sz w:val="21"/>
          <w:szCs w:val="21"/>
        </w:rPr>
        <w:t>（二）表间关系</w:t>
      </w:r>
    </w:p>
    <w:p>
      <w:pPr>
        <w:pStyle w:val="8"/>
        <w:adjustRightInd w:val="0"/>
        <w:snapToGrid w:val="0"/>
        <w:ind w:firstLine="420"/>
        <w:rPr>
          <w:rFonts w:hint="eastAsia"/>
          <w:sz w:val="21"/>
          <w:szCs w:val="21"/>
        </w:rPr>
      </w:pPr>
      <w:r>
        <w:rPr>
          <w:rFonts w:hint="eastAsia"/>
          <w:sz w:val="21"/>
          <w:szCs w:val="21"/>
        </w:rPr>
        <w:t>1.第21行＝表F300“可分摊所得税额”。</w:t>
      </w:r>
    </w:p>
    <w:p>
      <w:pPr>
        <w:pStyle w:val="8"/>
        <w:adjustRightInd w:val="0"/>
        <w:snapToGrid w:val="0"/>
        <w:ind w:firstLine="420"/>
        <w:rPr>
          <w:rFonts w:hint="eastAsia"/>
          <w:sz w:val="21"/>
          <w:szCs w:val="21"/>
        </w:rPr>
      </w:pPr>
      <w:r>
        <w:rPr>
          <w:rFonts w:hint="eastAsia"/>
          <w:sz w:val="21"/>
          <w:szCs w:val="21"/>
        </w:rPr>
        <w:t>2.第23行＝表F300“主要机构、场所直接分摊所得税额”。</w:t>
      </w:r>
    </w:p>
    <w:p>
      <w:pPr>
        <w:pStyle w:val="8"/>
        <w:adjustRightInd w:val="0"/>
        <w:snapToGrid w:val="0"/>
        <w:ind w:firstLine="420"/>
        <w:rPr>
          <w:rFonts w:hint="eastAsia"/>
          <w:sz w:val="21"/>
          <w:szCs w:val="21"/>
        </w:rPr>
      </w:pPr>
      <w:r>
        <w:rPr>
          <w:rFonts w:hint="eastAsia"/>
          <w:sz w:val="21"/>
          <w:szCs w:val="21"/>
        </w:rPr>
        <w:t>3.第24行＝表F300“主要机构、场所财政集中分配所得税额”。</w:t>
      </w:r>
    </w:p>
    <w:p>
      <w:pPr>
        <w:pStyle w:val="8"/>
        <w:adjustRightInd w:val="0"/>
        <w:snapToGrid w:val="0"/>
        <w:ind w:firstLine="420"/>
        <w:rPr>
          <w:rFonts w:hint="eastAsia"/>
          <w:sz w:val="21"/>
          <w:szCs w:val="21"/>
        </w:rPr>
      </w:pPr>
      <w:r>
        <w:rPr>
          <w:rFonts w:hint="eastAsia"/>
          <w:sz w:val="21"/>
          <w:szCs w:val="21"/>
        </w:rPr>
        <w:t>4.第25行＝表F300“主体生产经营业务分摊所得税情况”栏对应主要机构、场所行次的“分配所得税额”列。</w:t>
      </w:r>
    </w:p>
    <w:p>
      <w:pPr>
        <w:pStyle w:val="8"/>
        <w:adjustRightInd w:val="0"/>
        <w:snapToGrid w:val="0"/>
        <w:ind w:firstLine="420"/>
        <w:rPr>
          <w:rFonts w:hint="eastAsia"/>
          <w:sz w:val="21"/>
          <w:szCs w:val="21"/>
        </w:rPr>
      </w:pPr>
      <w:r>
        <w:rPr>
          <w:rFonts w:hint="eastAsia"/>
          <w:sz w:val="21"/>
          <w:szCs w:val="21"/>
        </w:rPr>
        <w:t>5.第26行＝表F300“主体生产经营业务分摊所得税情况”栏对应本机构、场所行次的“分配比例”列。</w:t>
      </w:r>
    </w:p>
    <w:p>
      <w:pPr>
        <w:pStyle w:val="8"/>
        <w:adjustRightInd w:val="0"/>
        <w:snapToGrid w:val="0"/>
        <w:ind w:firstLine="420"/>
        <w:rPr>
          <w:rFonts w:hint="eastAsia"/>
          <w:sz w:val="21"/>
          <w:szCs w:val="21"/>
        </w:rPr>
      </w:pPr>
      <w:r>
        <w:rPr>
          <w:rFonts w:hint="eastAsia"/>
          <w:sz w:val="21"/>
          <w:szCs w:val="21"/>
        </w:rPr>
        <w:t>6.第27行＝表F300“主体生产经营业务分摊所得税情况”栏对应本机构、场所行次的“分配所得税额”列。</w:t>
      </w:r>
    </w:p>
    <w:p>
      <w:pPr>
        <w:pStyle w:val="8"/>
        <w:adjustRightInd w:val="0"/>
        <w:snapToGrid w:val="0"/>
        <w:ind w:firstLine="420"/>
      </w:pPr>
      <w:r>
        <w:rPr>
          <w:rFonts w:hint="eastAsia"/>
          <w:sz w:val="21"/>
          <w:szCs w:val="21"/>
        </w:rPr>
        <w:t>7.各行“核定征收本年累计金额”列等于表F400对应核定项目的金额。</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C5549B"/>
    <w:rsid w:val="3CE828B8"/>
    <w:rsid w:val="4CC55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SBBZW"/>
    <w:basedOn w:val="9"/>
    <w:qFormat/>
    <w:uiPriority w:val="0"/>
    <w:pPr>
      <w:spacing w:line="360" w:lineRule="auto"/>
      <w:ind w:firstLine="480"/>
    </w:pPr>
    <w:rPr>
      <w:rFonts w:ascii="宋体" w:hAnsi="宋体"/>
      <w:sz w:val="24"/>
      <w:szCs w:val="24"/>
    </w:rPr>
  </w:style>
  <w:style w:type="paragraph" w:customStyle="1" w:styleId="9">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2019-10-31T07:35:00Z</dcterms:created>
  <dc:creator>陈莉佳</dc:creator>
  <cp:lastModifiedBy>曹新英</cp:lastModifiedBy>
  <dcterms:modified xsi:type="dcterms:W3CDTF">2021-06-18T04:08:56Z</dcterms:modified>
  <dc:title>F100    中华人民共和国非居民企业所得税预缴申报表（2019年版）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