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396" w:firstLineChars="100"/>
        <w:jc w:val="both"/>
        <w:outlineLvl w:val="0"/>
        <w:rPr>
          <w:rFonts w:hint="eastAsia" w:ascii="华文中宋" w:hAnsi="华文中宋" w:eastAsia="宋体" w:cs="华文中宋"/>
          <w:b/>
          <w:spacing w:val="-23"/>
          <w:sz w:val="44"/>
          <w:szCs w:val="44"/>
        </w:rPr>
      </w:pPr>
      <w:r>
        <w:rPr>
          <w:rFonts w:hint="eastAsia" w:ascii="华文中宋" w:hAnsi="华文中宋" w:eastAsia="宋体" w:cs="华文中宋"/>
          <w:b/>
          <w:spacing w:val="-23"/>
          <w:sz w:val="44"/>
          <w:szCs w:val="44"/>
        </w:rPr>
        <w:t>国家税务总局</w:t>
      </w:r>
      <w:r>
        <w:rPr>
          <w:rFonts w:hint="eastAsia" w:ascii="华文中宋" w:hAnsi="华文中宋" w:eastAsia="宋体" w:cs="华文中宋"/>
          <w:b/>
          <w:spacing w:val="-23"/>
          <w:sz w:val="44"/>
          <w:szCs w:val="44"/>
          <w:lang w:eastAsia="zh-CN"/>
        </w:rPr>
        <w:t>广西壮族自治区</w:t>
      </w:r>
      <w:r>
        <w:rPr>
          <w:rFonts w:hint="eastAsia" w:ascii="华文中宋" w:hAnsi="华文中宋" w:eastAsia="宋体" w:cs="华文中宋"/>
          <w:b/>
          <w:spacing w:val="-23"/>
          <w:sz w:val="44"/>
          <w:szCs w:val="44"/>
        </w:rPr>
        <w:t>税务局第二稽查局</w:t>
      </w:r>
    </w:p>
    <w:p>
      <w:pPr>
        <w:pStyle w:val="2"/>
        <w:spacing w:before="0" w:after="0" w:line="1000" w:lineRule="exact"/>
        <w:jc w:val="center"/>
        <w:rPr>
          <w:rFonts w:ascii="华文中宋" w:hAnsi="华文中宋" w:eastAsia="宋体" w:cs="华文中宋"/>
          <w:b/>
          <w:bCs/>
          <w:color w:val="000000"/>
          <w:spacing w:val="-24"/>
          <w:sz w:val="44"/>
          <w:szCs w:val="24"/>
        </w:rPr>
      </w:pPr>
      <w:r>
        <w:rPr>
          <w:rFonts w:hint="eastAsia" w:ascii="华文中宋" w:hAnsi="华文中宋" w:eastAsia="宋体" w:cs="华文中宋"/>
          <w:b/>
          <w:bCs/>
          <w:color w:val="000000"/>
          <w:spacing w:val="-24"/>
          <w:sz w:val="44"/>
          <w:szCs w:val="72"/>
        </w:rPr>
        <w:t>税务事项通知书</w:t>
      </w:r>
    </w:p>
    <w:p>
      <w:pPr>
        <w:pStyle w:val="9"/>
        <w:rPr>
          <w:rFonts w:ascii="仿宋_GB2312" w:hAnsi="仿宋_GB2312" w:eastAsia="仿宋_GB2312" w:cs="仿宋_GB2312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桂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税二稽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 xml:space="preserve"> 〔2019〕4111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ascii="Tahoma" w:hAnsi="Tahoma" w:eastAsia="Tahoma" w:cs="Tahoma"/>
          <w:b w:val="0"/>
          <w:i w:val="0"/>
          <w:color w:val="15428B"/>
          <w:sz w:val="14"/>
          <w:szCs w:val="1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</w:rPr>
        <w:t>号</w:t>
      </w:r>
    </w:p>
    <w:p>
      <w:pPr>
        <w:jc w:val="left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三江县金腾中药材销售有限公司</w:t>
      </w:r>
      <w:r>
        <w:rPr>
          <w:rFonts w:hint="eastAsia" w:ascii="仿宋_GB2312" w:hAnsi="仿宋_GB2312" w:eastAsia="仿宋" w:cs="仿宋_GB2312"/>
          <w:sz w:val="32"/>
          <w:szCs w:val="32"/>
        </w:rPr>
        <w:t>（纳税人识别号：91450200MA5KDT549D）</w:t>
      </w:r>
      <w:bookmarkStart w:id="0" w:name="nsrsbh"/>
      <w:bookmarkEnd w:id="0"/>
      <w:r>
        <w:rPr>
          <w:rFonts w:hint="eastAsia" w:ascii="仿宋_GB2312" w:hAnsi="仿宋_GB2312" w:eastAsia="仿宋" w:cs="仿宋_GB2312"/>
          <w:color w:val="000000"/>
          <w:spacing w:val="-20"/>
          <w:kern w:val="1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22"/>
        </w:rPr>
        <w:t>事由：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eastAsia="zh-CN"/>
        </w:rPr>
        <w:t>我局决定于自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2019年7月9日起对你公司</w:t>
      </w:r>
      <w:r>
        <w:rPr>
          <w:rFonts w:hint="eastAsia" w:ascii="仿宋_GB2312" w:eastAsia="仿宋"/>
          <w:sz w:val="32"/>
        </w:rPr>
        <w:t>2016年1月1日至2018年12月31日</w:t>
      </w:r>
      <w:r>
        <w:rPr>
          <w:rFonts w:hint="eastAsia" w:ascii="仿宋_GB2312" w:eastAsia="仿宋"/>
          <w:sz w:val="32"/>
          <w:lang w:eastAsia="zh-CN"/>
        </w:rPr>
        <w:t>期间（如检查发现此期间以外明显的税收违法嫌疑或线索不受此限）</w:t>
      </w:r>
      <w:r>
        <w:rPr>
          <w:rFonts w:hint="eastAsia" w:ascii="仿宋_GB2312" w:hAnsi="仿宋_GB2312" w:eastAsia="仿宋" w:cs="仿宋_GB2312"/>
          <w:color w:val="000000"/>
          <w:sz w:val="32"/>
          <w:szCs w:val="22"/>
          <w:lang w:val="en-US" w:eastAsia="zh-CN"/>
        </w:rPr>
        <w:t>涉税情况进行检查。</w:t>
      </w: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《中华人民共和国税收征收管理法》第五十四条、五十六条规定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，税务机关有权责成纳税人提供与纳税有关的文件、证明材料和有关资料，纳税人必须如实反映情况，不得拒绝、隐瞒。</w:t>
      </w: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通知内容：</w:t>
      </w:r>
      <w:bookmarkStart w:id="2" w:name="tznr"/>
      <w:bookmarkEnd w:id="2"/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现责成你公司在接到本通知之日起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15日内，向我局提供：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会计账簿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凭证、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>报表和有关资质登记、购销经营，发票使用，资金收付，货物储运交付等情况的涉税资料。</w:t>
      </w:r>
    </w:p>
    <w:p>
      <w:pPr>
        <w:ind w:firstLine="1920" w:firstLineChars="600"/>
        <w:rPr>
          <w:rFonts w:hint="eastAsia" w:ascii="仿宋_GB2312" w:hAnsi="宋体" w:eastAsia="仿宋"/>
          <w:color w:val="000000"/>
          <w:sz w:val="32"/>
          <w:szCs w:val="20"/>
        </w:rPr>
      </w:pPr>
    </w:p>
    <w:p>
      <w:pPr>
        <w:ind w:firstLine="1920" w:firstLineChars="600"/>
        <w:rPr>
          <w:rFonts w:hint="eastAsia" w:ascii="仿宋_GB2312" w:hAnsi="宋体" w:eastAsia="仿宋"/>
          <w:color w:val="000000"/>
          <w:sz w:val="32"/>
          <w:szCs w:val="20"/>
        </w:rPr>
      </w:pPr>
      <w:r>
        <w:rPr>
          <w:rFonts w:hint="eastAsia" w:ascii="仿宋_GB2312" w:hAnsi="宋体" w:eastAsia="仿宋"/>
          <w:color w:val="000000"/>
          <w:sz w:val="32"/>
          <w:szCs w:val="20"/>
        </w:rPr>
        <w:t>国家税务总局广西壮族自治区税务局第二稽查局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</w:t>
      </w:r>
    </w:p>
    <w:p>
      <w:pPr>
        <w:ind w:right="1335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3" w:name="qsrq"/>
      <w:bookmarkEnd w:id="3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color w:val="000000"/>
          <w:sz w:val="32"/>
          <w:szCs w:val="32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bookmarkStart w:id="4" w:name="_GoBack"/>
      <w:bookmarkEnd w:id="4"/>
      <w:r>
        <w:rPr>
          <w:rFonts w:ascii="仿宋" w:hAnsi="仿宋" w:eastAsia="仿宋"/>
          <w:color w:val="000000"/>
          <w:sz w:val="32"/>
          <w:szCs w:val="32"/>
        </w:rPr>
        <w:t>日</w:t>
      </w:r>
    </w:p>
    <w:p>
      <w:pPr>
        <w:ind w:right="24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 xml:space="preserve"> 告知事项</w:t>
      </w:r>
      <w:r>
        <w:rPr>
          <w:rFonts w:hint="eastAsia" w:ascii="仿宋" w:hAnsi="仿宋" w:eastAsia="仿宋"/>
          <w:color w:val="000000"/>
          <w:sz w:val="28"/>
          <w:szCs w:val="28"/>
        </w:rPr>
        <w:t>：如对本通知不服，可自收到本通知之日起六十日内依法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向国家税务总局广西壮族自治区税务局申请行政复议，或者自收到本通</w:t>
      </w:r>
    </w:p>
    <w:p>
      <w:r>
        <w:rPr>
          <w:rFonts w:hint="eastAsia" w:ascii="仿宋" w:hAnsi="仿宋" w:eastAsia="仿宋"/>
          <w:color w:val="000000"/>
          <w:sz w:val="28"/>
          <w:szCs w:val="28"/>
        </w:rPr>
        <w:t xml:space="preserve"> 知之日起六个月内依法向人民法院起诉。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</w:t>
      </w:r>
    </w:p>
    <w:sectPr>
      <w:headerReference r:id="rId3" w:type="default"/>
      <w:pgSz w:w="11906" w:h="16838"/>
      <w:pgMar w:top="1814" w:right="1274" w:bottom="1701" w:left="141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2909"/>
    <w:rsid w:val="0004538F"/>
    <w:rsid w:val="00061D6A"/>
    <w:rsid w:val="000C2AB2"/>
    <w:rsid w:val="000C7BB8"/>
    <w:rsid w:val="000D4568"/>
    <w:rsid w:val="000F0000"/>
    <w:rsid w:val="000F46E3"/>
    <w:rsid w:val="00122D06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520C43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D4A1C"/>
    <w:rsid w:val="007007AE"/>
    <w:rsid w:val="00706A75"/>
    <w:rsid w:val="00714B46"/>
    <w:rsid w:val="00741E63"/>
    <w:rsid w:val="00742D0E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62DFA"/>
    <w:rsid w:val="00F87DD8"/>
    <w:rsid w:val="00FC6193"/>
    <w:rsid w:val="04E27BD2"/>
    <w:rsid w:val="06136EA3"/>
    <w:rsid w:val="0B16501B"/>
    <w:rsid w:val="0ED91768"/>
    <w:rsid w:val="10962A30"/>
    <w:rsid w:val="113E70C1"/>
    <w:rsid w:val="172E61E3"/>
    <w:rsid w:val="1908493F"/>
    <w:rsid w:val="361635D9"/>
    <w:rsid w:val="3BF32BFC"/>
    <w:rsid w:val="3F544CE8"/>
    <w:rsid w:val="40FA6AC4"/>
    <w:rsid w:val="4311241F"/>
    <w:rsid w:val="43FA7ADC"/>
    <w:rsid w:val="518626A5"/>
    <w:rsid w:val="5411303E"/>
    <w:rsid w:val="55410983"/>
    <w:rsid w:val="5A5262C2"/>
    <w:rsid w:val="5FCA5812"/>
    <w:rsid w:val="664F6CDE"/>
    <w:rsid w:val="66613B80"/>
    <w:rsid w:val="6B1657C1"/>
    <w:rsid w:val="6EED2344"/>
    <w:rsid w:val="6FBE76DD"/>
    <w:rsid w:val="707A1693"/>
    <w:rsid w:val="72126F92"/>
    <w:rsid w:val="7283107D"/>
    <w:rsid w:val="74DC417F"/>
    <w:rsid w:val="7F183843"/>
    <w:rsid w:val="7F2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9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red2"/>
    <w:basedOn w:val="5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12">
    <w:name w:val="hover"/>
    <w:basedOn w:val="5"/>
    <w:qFormat/>
    <w:uiPriority w:val="0"/>
  </w:style>
  <w:style w:type="character" w:customStyle="1" w:styleId="13">
    <w:name w:val="hover1"/>
    <w:basedOn w:val="5"/>
    <w:qFormat/>
    <w:uiPriority w:val="0"/>
  </w:style>
  <w:style w:type="character" w:customStyle="1" w:styleId="14">
    <w:name w:val="tree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2018-11-13T00:55:00Z</dcterms:created>
  <dc:creator>梁宝峰</dc:creator>
  <cp:lastModifiedBy>荣辉</cp:lastModifiedBy>
  <cp:lastPrinted>2019-09-05T03:37:00Z</cp:lastPrinted>
  <dcterms:modified xsi:type="dcterms:W3CDTF">2019-09-05T08:04:32Z</dcterms:modified>
  <dc:title>国家税务总局南宁市税务局第二稽查局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