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357" w:rsidRPr="0071746D" w:rsidRDefault="0072396E" w:rsidP="0072396E">
      <w:pPr>
        <w:jc w:val="center"/>
        <w:rPr>
          <w:rFonts w:ascii="宋体" w:eastAsia="宋体" w:hAnsi="宋体"/>
          <w:sz w:val="28"/>
          <w:szCs w:val="28"/>
        </w:rPr>
      </w:pPr>
      <w:bookmarkStart w:id="0" w:name="_Toc35393809"/>
      <w:bookmarkStart w:id="1" w:name="_Toc28359022"/>
      <w:r w:rsidRPr="0071746D">
        <w:rPr>
          <w:rFonts w:ascii="宋体" w:eastAsia="宋体" w:hAnsi="宋体" w:hint="eastAsia"/>
          <w:sz w:val="28"/>
          <w:szCs w:val="28"/>
        </w:rPr>
        <w:t>广西科联招标中心有限公司</w:t>
      </w:r>
    </w:p>
    <w:p w:rsidR="0072396E" w:rsidRPr="0071746D" w:rsidRDefault="00F413E6" w:rsidP="0072396E">
      <w:pPr>
        <w:jc w:val="center"/>
        <w:rPr>
          <w:rFonts w:ascii="宋体" w:eastAsia="宋体" w:hAnsi="宋体"/>
          <w:sz w:val="28"/>
          <w:szCs w:val="28"/>
        </w:rPr>
      </w:pPr>
      <w:r w:rsidRPr="0071746D">
        <w:rPr>
          <w:rFonts w:ascii="宋体" w:eastAsia="宋体" w:hAnsi="宋体" w:hint="eastAsia"/>
          <w:sz w:val="28"/>
          <w:szCs w:val="28"/>
        </w:rPr>
        <w:t>国家税务总局容县税务局政治机关文化建设设计制作服务项目</w:t>
      </w:r>
      <w:r w:rsidR="0072396E" w:rsidRPr="0071746D">
        <w:rPr>
          <w:rFonts w:ascii="宋体" w:eastAsia="宋体" w:hAnsi="宋体" w:hint="eastAsia"/>
          <w:sz w:val="28"/>
          <w:szCs w:val="28"/>
        </w:rPr>
        <w:t>（</w:t>
      </w:r>
      <w:r w:rsidRPr="0071746D">
        <w:rPr>
          <w:rFonts w:ascii="宋体" w:eastAsia="宋体" w:hAnsi="宋体"/>
          <w:sz w:val="28"/>
          <w:szCs w:val="28"/>
        </w:rPr>
        <w:t>KLYLCS202137</w:t>
      </w:r>
      <w:r w:rsidR="0072396E" w:rsidRPr="0071746D">
        <w:rPr>
          <w:rFonts w:ascii="宋体" w:eastAsia="宋体" w:hAnsi="宋体" w:hint="eastAsia"/>
          <w:sz w:val="28"/>
          <w:szCs w:val="28"/>
        </w:rPr>
        <w:t>）</w:t>
      </w:r>
    </w:p>
    <w:p w:rsidR="0072396E" w:rsidRPr="0071746D" w:rsidRDefault="0072396E" w:rsidP="0072396E">
      <w:pPr>
        <w:jc w:val="center"/>
        <w:rPr>
          <w:rFonts w:ascii="宋体" w:eastAsia="宋体" w:hAnsi="宋体"/>
          <w:sz w:val="28"/>
          <w:szCs w:val="28"/>
        </w:rPr>
      </w:pPr>
      <w:r w:rsidRPr="0071746D">
        <w:rPr>
          <w:rFonts w:ascii="宋体" w:eastAsia="宋体" w:hAnsi="宋体" w:hint="eastAsia"/>
          <w:sz w:val="28"/>
          <w:szCs w:val="28"/>
        </w:rPr>
        <w:t>成交结果公告</w:t>
      </w:r>
      <w:bookmarkEnd w:id="0"/>
      <w:bookmarkEnd w:id="1"/>
    </w:p>
    <w:p w:rsidR="0072396E" w:rsidRPr="0071746D" w:rsidRDefault="00724C97" w:rsidP="0094305C">
      <w:pPr>
        <w:spacing w:line="240" w:lineRule="atLeast"/>
        <w:rPr>
          <w:rFonts w:ascii="宋体" w:eastAsia="宋体" w:hAnsi="宋体"/>
        </w:rPr>
      </w:pPr>
      <w:r w:rsidRPr="0071746D">
        <w:rPr>
          <w:rFonts w:ascii="宋体" w:eastAsia="宋体" w:hAnsi="宋体" w:hint="eastAsia"/>
        </w:rPr>
        <w:t>一、项目编号</w:t>
      </w:r>
      <w:r w:rsidR="0072396E" w:rsidRPr="0071746D">
        <w:rPr>
          <w:rFonts w:ascii="宋体" w:eastAsia="宋体" w:hAnsi="宋体" w:hint="eastAsia"/>
        </w:rPr>
        <w:t>：</w:t>
      </w:r>
      <w:r w:rsidR="00F413E6" w:rsidRPr="0071746D">
        <w:rPr>
          <w:rFonts w:asciiTheme="minorEastAsia" w:eastAsiaTheme="minorEastAsia" w:hAnsiTheme="minorEastAsia" w:cstheme="minorEastAsia"/>
          <w:szCs w:val="21"/>
        </w:rPr>
        <w:t>KLYLCS202137</w:t>
      </w:r>
    </w:p>
    <w:p w:rsidR="006A411C" w:rsidRPr="0071746D" w:rsidRDefault="0072396E" w:rsidP="0094305C">
      <w:pPr>
        <w:spacing w:line="240" w:lineRule="atLeast"/>
        <w:rPr>
          <w:rFonts w:ascii="宋体" w:eastAsia="宋体" w:hAnsi="宋体"/>
        </w:rPr>
      </w:pPr>
      <w:r w:rsidRPr="0071746D">
        <w:rPr>
          <w:rFonts w:ascii="宋体" w:eastAsia="宋体" w:hAnsi="宋体" w:hint="eastAsia"/>
        </w:rPr>
        <w:t>二、项目名称：</w:t>
      </w:r>
      <w:r w:rsidR="00F413E6" w:rsidRPr="0071746D">
        <w:rPr>
          <w:rFonts w:ascii="宋体" w:eastAsia="宋体" w:hAnsi="宋体" w:hint="eastAsia"/>
        </w:rPr>
        <w:t>国家税务总局容县税务局政治机关文化建设设计制作服务项目</w:t>
      </w:r>
    </w:p>
    <w:p w:rsidR="0072396E" w:rsidRPr="0071746D" w:rsidRDefault="0072396E" w:rsidP="0094305C">
      <w:pPr>
        <w:spacing w:line="240" w:lineRule="atLeast"/>
        <w:rPr>
          <w:rFonts w:ascii="宋体" w:eastAsia="宋体" w:hAnsi="宋体"/>
        </w:rPr>
      </w:pPr>
      <w:r w:rsidRPr="0071746D">
        <w:rPr>
          <w:rFonts w:ascii="宋体" w:eastAsia="宋体" w:hAnsi="宋体" w:hint="eastAsia"/>
        </w:rPr>
        <w:t>三、成交信息</w:t>
      </w:r>
      <w:r w:rsidR="0094305C" w:rsidRPr="0071746D">
        <w:rPr>
          <w:rFonts w:ascii="宋体" w:eastAsia="宋体" w:hAnsi="宋体" w:hint="eastAsia"/>
        </w:rPr>
        <w:t>：</w:t>
      </w:r>
    </w:p>
    <w:p w:rsidR="0072396E" w:rsidRPr="0071746D" w:rsidRDefault="0072396E" w:rsidP="0094305C">
      <w:pPr>
        <w:spacing w:line="240" w:lineRule="atLeast"/>
        <w:ind w:firstLineChars="200" w:firstLine="440"/>
        <w:rPr>
          <w:rFonts w:ascii="宋体" w:eastAsia="宋体" w:hAnsi="宋体"/>
        </w:rPr>
      </w:pPr>
      <w:r w:rsidRPr="0071746D">
        <w:rPr>
          <w:rFonts w:ascii="宋体" w:eastAsia="宋体" w:hAnsi="宋体" w:hint="eastAsia"/>
        </w:rPr>
        <w:t>供应商名称：</w:t>
      </w:r>
      <w:r w:rsidR="00626E63" w:rsidRPr="0071746D">
        <w:rPr>
          <w:rFonts w:ascii="宋体" w:eastAsia="宋体" w:hAnsi="宋体" w:hint="eastAsia"/>
        </w:rPr>
        <w:t>容县圣匠装潢有限公司</w:t>
      </w:r>
      <w:r w:rsidR="00F413E6" w:rsidRPr="0071746D">
        <w:rPr>
          <w:rFonts w:ascii="宋体" w:eastAsia="宋体" w:hAnsi="宋体"/>
        </w:rPr>
        <w:t xml:space="preserve"> </w:t>
      </w:r>
    </w:p>
    <w:p w:rsidR="001200DA" w:rsidRPr="0071746D" w:rsidRDefault="0072396E" w:rsidP="0094305C">
      <w:pPr>
        <w:spacing w:line="240" w:lineRule="atLeast"/>
        <w:ind w:firstLineChars="200" w:firstLine="440"/>
        <w:rPr>
          <w:rFonts w:ascii="宋体" w:eastAsia="宋体" w:hAnsi="宋体" w:hint="eastAsia"/>
        </w:rPr>
      </w:pPr>
      <w:r w:rsidRPr="0071746D">
        <w:rPr>
          <w:rFonts w:ascii="宋体" w:eastAsia="宋体" w:hAnsi="宋体" w:hint="eastAsia"/>
        </w:rPr>
        <w:t>供应商地址：</w:t>
      </w:r>
      <w:r w:rsidR="00F413E6" w:rsidRPr="0071746D">
        <w:rPr>
          <w:rFonts w:ascii="宋体" w:eastAsia="宋体" w:hAnsi="宋体"/>
        </w:rPr>
        <w:t xml:space="preserve"> </w:t>
      </w:r>
      <w:r w:rsidR="006779EA" w:rsidRPr="0071746D">
        <w:rPr>
          <w:rFonts w:ascii="宋体" w:eastAsia="宋体" w:hAnsi="宋体" w:hint="eastAsia"/>
        </w:rPr>
        <w:t>容县容州镇河南狗蚤岭（城南大道210号）</w:t>
      </w:r>
    </w:p>
    <w:p w:rsidR="0072396E" w:rsidRPr="0071746D" w:rsidRDefault="0072396E" w:rsidP="0094305C">
      <w:pPr>
        <w:spacing w:line="240" w:lineRule="atLeast"/>
        <w:ind w:firstLineChars="200" w:firstLine="440"/>
        <w:rPr>
          <w:rFonts w:ascii="宋体" w:eastAsia="宋体" w:hAnsi="宋体"/>
        </w:rPr>
      </w:pPr>
      <w:r w:rsidRPr="0071746D">
        <w:rPr>
          <w:rFonts w:ascii="宋体" w:eastAsia="宋体" w:hAnsi="宋体" w:hint="eastAsia"/>
        </w:rPr>
        <w:t>中标（成交）金额：</w:t>
      </w:r>
      <w:r w:rsidR="00626E63" w:rsidRPr="0071746D">
        <w:rPr>
          <w:rFonts w:ascii="宋体" w:eastAsia="宋体" w:hAnsi="宋体" w:hint="eastAsia"/>
        </w:rPr>
        <w:t>人民币叁拾柒万柒仟柒佰肆拾肆元捌角陆分（￥377744.86）</w:t>
      </w:r>
    </w:p>
    <w:p w:rsidR="002C5314" w:rsidRPr="0071746D" w:rsidRDefault="00816357" w:rsidP="002C5314">
      <w:pPr>
        <w:spacing w:line="380" w:lineRule="exact"/>
        <w:rPr>
          <w:rFonts w:ascii="宋体" w:eastAsia="宋体" w:hAnsi="宋体"/>
          <w:szCs w:val="20"/>
        </w:rPr>
      </w:pPr>
      <w:r w:rsidRPr="0071746D">
        <w:rPr>
          <w:rFonts w:ascii="宋体" w:eastAsia="宋体" w:hAnsi="宋体" w:hint="eastAsia"/>
        </w:rPr>
        <w:t>四、主要标的信息：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9"/>
        <w:gridCol w:w="6946"/>
      </w:tblGrid>
      <w:tr w:rsidR="002C5314" w:rsidRPr="0071746D" w:rsidTr="002C5314">
        <w:trPr>
          <w:trHeight w:val="454"/>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2C5314" w:rsidRPr="0071746D" w:rsidRDefault="002C5314">
            <w:pPr>
              <w:widowControl w:val="0"/>
              <w:spacing w:line="320" w:lineRule="exact"/>
              <w:jc w:val="center"/>
              <w:rPr>
                <w:rFonts w:ascii="宋体" w:eastAsia="宋体" w:hAnsi="宋体"/>
                <w:kern w:val="2"/>
                <w:sz w:val="21"/>
                <w:szCs w:val="20"/>
              </w:rPr>
            </w:pPr>
            <w:r w:rsidRPr="0071746D">
              <w:rPr>
                <w:rFonts w:ascii="宋体" w:eastAsia="宋体" w:hAnsi="宋体" w:hint="eastAsia"/>
                <w:kern w:val="2"/>
                <w:szCs w:val="20"/>
              </w:rPr>
              <w:t>服务项目名称</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2C5314" w:rsidRPr="0071746D" w:rsidRDefault="00F413E6">
            <w:pPr>
              <w:widowControl w:val="0"/>
              <w:spacing w:line="320" w:lineRule="exact"/>
              <w:jc w:val="both"/>
              <w:rPr>
                <w:rFonts w:ascii="宋体" w:eastAsia="宋体" w:hAnsi="宋体"/>
                <w:kern w:val="2"/>
                <w:sz w:val="21"/>
                <w:szCs w:val="20"/>
              </w:rPr>
            </w:pPr>
            <w:r w:rsidRPr="0071746D">
              <w:rPr>
                <w:rFonts w:ascii="宋体" w:eastAsia="宋体" w:hAnsi="宋体" w:hint="eastAsia"/>
                <w:kern w:val="2"/>
                <w:szCs w:val="20"/>
              </w:rPr>
              <w:t>国家税务总局容县税务局政治机关文化建设设计制作服务项目</w:t>
            </w:r>
          </w:p>
        </w:tc>
      </w:tr>
      <w:tr w:rsidR="002C5314" w:rsidRPr="0071746D" w:rsidTr="002C5314">
        <w:trPr>
          <w:trHeight w:val="454"/>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2C5314" w:rsidRPr="0071746D" w:rsidRDefault="002C5314">
            <w:pPr>
              <w:widowControl w:val="0"/>
              <w:spacing w:line="320" w:lineRule="exact"/>
              <w:jc w:val="center"/>
              <w:rPr>
                <w:rFonts w:ascii="宋体" w:eastAsia="宋体" w:hAnsi="宋体"/>
                <w:kern w:val="2"/>
                <w:sz w:val="21"/>
                <w:szCs w:val="20"/>
              </w:rPr>
            </w:pPr>
            <w:r w:rsidRPr="0071746D">
              <w:rPr>
                <w:rFonts w:ascii="宋体" w:eastAsia="宋体" w:hAnsi="宋体" w:hint="eastAsia"/>
                <w:kern w:val="2"/>
                <w:szCs w:val="20"/>
              </w:rPr>
              <w:t>服务范围</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2C5314" w:rsidRPr="0071746D" w:rsidRDefault="00F413E6">
            <w:pPr>
              <w:widowControl w:val="0"/>
              <w:spacing w:line="320" w:lineRule="exact"/>
              <w:jc w:val="both"/>
              <w:rPr>
                <w:rFonts w:ascii="宋体" w:eastAsia="宋体" w:hAnsi="宋体"/>
                <w:kern w:val="2"/>
                <w:sz w:val="21"/>
                <w:szCs w:val="20"/>
              </w:rPr>
            </w:pPr>
            <w:r w:rsidRPr="0071746D">
              <w:rPr>
                <w:rFonts w:asciiTheme="minorEastAsia" w:eastAsiaTheme="minorEastAsia" w:hAnsiTheme="minorEastAsia" w:cstheme="minorEastAsia" w:hint="eastAsia"/>
                <w:szCs w:val="21"/>
              </w:rPr>
              <w:t>国家税务总局容县税务局政治机关文化建设设计制作服务项目</w:t>
            </w:r>
            <w:r w:rsidR="00263B28" w:rsidRPr="0071746D">
              <w:rPr>
                <w:rFonts w:ascii="宋体" w:eastAsia="宋体" w:hAnsi="宋体" w:hint="eastAsia"/>
                <w:kern w:val="2"/>
                <w:szCs w:val="20"/>
              </w:rPr>
              <w:t>1项；</w:t>
            </w:r>
            <w:r w:rsidR="002C5314" w:rsidRPr="0071746D">
              <w:rPr>
                <w:rFonts w:ascii="宋体" w:eastAsia="宋体" w:hAnsi="宋体" w:hint="eastAsia"/>
                <w:kern w:val="2"/>
                <w:szCs w:val="20"/>
              </w:rPr>
              <w:t>如需进一步了解详细内容，详见采购文件。</w:t>
            </w:r>
          </w:p>
        </w:tc>
      </w:tr>
      <w:tr w:rsidR="002C5314" w:rsidRPr="0071746D" w:rsidTr="002C5314">
        <w:trPr>
          <w:trHeight w:val="454"/>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2C5314" w:rsidRPr="0071746D" w:rsidRDefault="002C5314">
            <w:pPr>
              <w:widowControl w:val="0"/>
              <w:spacing w:line="320" w:lineRule="exact"/>
              <w:jc w:val="center"/>
              <w:rPr>
                <w:rFonts w:ascii="宋体" w:eastAsia="宋体" w:hAnsi="宋体"/>
                <w:kern w:val="2"/>
                <w:sz w:val="21"/>
                <w:szCs w:val="20"/>
              </w:rPr>
            </w:pPr>
            <w:r w:rsidRPr="0071746D">
              <w:rPr>
                <w:rFonts w:ascii="宋体" w:eastAsia="宋体" w:hAnsi="宋体" w:hint="eastAsia"/>
                <w:kern w:val="2"/>
                <w:szCs w:val="20"/>
              </w:rPr>
              <w:t>服务要求</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2C5314" w:rsidRPr="0071746D" w:rsidRDefault="002C5314" w:rsidP="00F413E6">
            <w:pPr>
              <w:widowControl w:val="0"/>
              <w:spacing w:line="320" w:lineRule="exact"/>
              <w:jc w:val="both"/>
              <w:rPr>
                <w:rFonts w:ascii="宋体" w:eastAsia="宋体" w:hAnsi="宋体"/>
                <w:kern w:val="2"/>
                <w:sz w:val="21"/>
                <w:szCs w:val="20"/>
              </w:rPr>
            </w:pPr>
            <w:r w:rsidRPr="0071746D">
              <w:rPr>
                <w:rFonts w:ascii="宋体" w:eastAsia="宋体" w:hAnsi="宋体" w:hint="eastAsia"/>
                <w:kern w:val="2"/>
                <w:szCs w:val="20"/>
              </w:rPr>
              <w:t>服务要求按磋商文件有关规定执行。</w:t>
            </w:r>
          </w:p>
        </w:tc>
      </w:tr>
      <w:tr w:rsidR="002C5314" w:rsidRPr="0071746D" w:rsidTr="002C5314">
        <w:trPr>
          <w:trHeight w:val="454"/>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2C5314" w:rsidRPr="0071746D" w:rsidRDefault="002C5314">
            <w:pPr>
              <w:widowControl w:val="0"/>
              <w:spacing w:line="320" w:lineRule="exact"/>
              <w:jc w:val="center"/>
              <w:rPr>
                <w:rFonts w:ascii="宋体" w:eastAsia="宋体" w:hAnsi="宋体"/>
                <w:kern w:val="2"/>
                <w:sz w:val="21"/>
                <w:szCs w:val="20"/>
              </w:rPr>
            </w:pPr>
            <w:r w:rsidRPr="0071746D">
              <w:rPr>
                <w:rFonts w:ascii="宋体" w:eastAsia="宋体" w:hAnsi="宋体" w:hint="eastAsia"/>
                <w:kern w:val="2"/>
                <w:szCs w:val="20"/>
              </w:rPr>
              <w:t>服务期限</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2C5314" w:rsidRPr="0071746D" w:rsidRDefault="00626E63">
            <w:pPr>
              <w:widowControl w:val="0"/>
              <w:spacing w:line="320" w:lineRule="exact"/>
              <w:jc w:val="both"/>
              <w:rPr>
                <w:rFonts w:ascii="宋体" w:eastAsia="宋体" w:hAnsi="宋体"/>
                <w:kern w:val="2"/>
                <w:sz w:val="21"/>
                <w:szCs w:val="20"/>
              </w:rPr>
            </w:pPr>
            <w:r w:rsidRPr="0071746D">
              <w:rPr>
                <w:rFonts w:ascii="宋体" w:eastAsia="宋体" w:hAnsi="宋体" w:cs="黑体" w:hint="eastAsia"/>
                <w:kern w:val="2"/>
                <w:szCs w:val="21"/>
              </w:rPr>
              <w:t>12个月</w:t>
            </w:r>
          </w:p>
        </w:tc>
      </w:tr>
      <w:tr w:rsidR="002C5314" w:rsidRPr="0071746D" w:rsidTr="002C5314">
        <w:trPr>
          <w:trHeight w:val="454"/>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2C5314" w:rsidRPr="0071746D" w:rsidRDefault="002C5314">
            <w:pPr>
              <w:widowControl w:val="0"/>
              <w:spacing w:line="320" w:lineRule="exact"/>
              <w:jc w:val="center"/>
              <w:rPr>
                <w:rFonts w:ascii="宋体" w:eastAsia="宋体" w:hAnsi="宋体"/>
                <w:kern w:val="2"/>
                <w:sz w:val="21"/>
                <w:szCs w:val="20"/>
              </w:rPr>
            </w:pPr>
            <w:r w:rsidRPr="0071746D">
              <w:rPr>
                <w:rFonts w:ascii="宋体" w:eastAsia="宋体" w:hAnsi="宋体" w:hint="eastAsia"/>
                <w:kern w:val="2"/>
                <w:szCs w:val="20"/>
              </w:rPr>
              <w:t>服务标准</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2C5314" w:rsidRPr="0071746D" w:rsidRDefault="002C5314" w:rsidP="00F413E6">
            <w:pPr>
              <w:widowControl w:val="0"/>
              <w:spacing w:line="320" w:lineRule="exact"/>
              <w:jc w:val="both"/>
              <w:rPr>
                <w:rFonts w:ascii="宋体" w:eastAsia="宋体" w:hAnsi="宋体"/>
                <w:kern w:val="2"/>
                <w:sz w:val="21"/>
                <w:szCs w:val="20"/>
              </w:rPr>
            </w:pPr>
            <w:r w:rsidRPr="0071746D">
              <w:rPr>
                <w:rFonts w:ascii="宋体" w:eastAsia="宋体" w:hAnsi="宋体" w:hint="eastAsia"/>
                <w:kern w:val="2"/>
                <w:szCs w:val="20"/>
              </w:rPr>
              <w:t>按磋商有关规定执行</w:t>
            </w:r>
          </w:p>
        </w:tc>
      </w:tr>
    </w:tbl>
    <w:p w:rsidR="0072396E" w:rsidRPr="0071746D" w:rsidRDefault="00291E22" w:rsidP="002C5314">
      <w:pPr>
        <w:spacing w:line="380" w:lineRule="exact"/>
        <w:rPr>
          <w:rFonts w:ascii="宋体" w:eastAsia="宋体" w:hAnsi="宋体"/>
        </w:rPr>
      </w:pPr>
      <w:r w:rsidRPr="0071746D">
        <w:rPr>
          <w:rFonts w:ascii="宋体" w:eastAsia="宋体" w:hAnsi="宋体" w:hint="eastAsia"/>
        </w:rPr>
        <w:t>五、</w:t>
      </w:r>
      <w:r w:rsidR="006A411C" w:rsidRPr="0071746D">
        <w:rPr>
          <w:rFonts w:ascii="宋体" w:eastAsia="宋体" w:hAnsi="宋体" w:hint="eastAsia"/>
        </w:rPr>
        <w:t>评审专家名单：</w:t>
      </w:r>
      <w:r w:rsidR="00626E63" w:rsidRPr="0071746D">
        <w:rPr>
          <w:rFonts w:ascii="宋体" w:eastAsia="宋体" w:hAnsi="宋体" w:hint="eastAsia"/>
        </w:rPr>
        <w:t>陈伟</w:t>
      </w:r>
      <w:r w:rsidR="00EE6D26" w:rsidRPr="0071746D">
        <w:rPr>
          <w:rFonts w:ascii="宋体" w:eastAsia="宋体" w:hAnsi="宋体" w:hint="eastAsia"/>
        </w:rPr>
        <w:t>(组长)、</w:t>
      </w:r>
      <w:r w:rsidR="00626E63" w:rsidRPr="0071746D">
        <w:rPr>
          <w:rFonts w:ascii="宋体" w:eastAsia="宋体" w:hAnsi="宋体" w:hint="eastAsia"/>
        </w:rPr>
        <w:t>蓝克洲</w:t>
      </w:r>
      <w:r w:rsidR="00EE6D26" w:rsidRPr="0071746D">
        <w:rPr>
          <w:rFonts w:ascii="宋体" w:eastAsia="宋体" w:hAnsi="宋体" w:hint="eastAsia"/>
        </w:rPr>
        <w:t>、</w:t>
      </w:r>
      <w:r w:rsidR="00626E63" w:rsidRPr="0071746D">
        <w:rPr>
          <w:rFonts w:ascii="宋体" w:eastAsia="宋体" w:hAnsi="宋体" w:hint="eastAsia"/>
        </w:rPr>
        <w:t>卢激滢</w:t>
      </w:r>
      <w:r w:rsidR="00EE6D26" w:rsidRPr="0071746D">
        <w:rPr>
          <w:rFonts w:ascii="宋体" w:eastAsia="宋体" w:hAnsi="宋体" w:hint="eastAsia"/>
        </w:rPr>
        <w:t>（采购人代表）</w:t>
      </w:r>
    </w:p>
    <w:p w:rsidR="0072396E" w:rsidRPr="0071746D" w:rsidRDefault="0072396E" w:rsidP="006A411C">
      <w:pPr>
        <w:spacing w:line="400" w:lineRule="exact"/>
        <w:rPr>
          <w:rFonts w:ascii="宋体" w:eastAsia="宋体" w:hAnsi="宋体"/>
        </w:rPr>
      </w:pPr>
      <w:r w:rsidRPr="0071746D">
        <w:rPr>
          <w:rFonts w:ascii="宋体" w:eastAsia="宋体" w:hAnsi="宋体" w:hint="eastAsia"/>
        </w:rPr>
        <w:t>六、代理服务收费标准及金额：</w:t>
      </w:r>
      <w:r w:rsidR="00EE6D26" w:rsidRPr="0071746D">
        <w:rPr>
          <w:rFonts w:ascii="宋体" w:eastAsia="宋体" w:hAnsi="宋体" w:hint="eastAsia"/>
        </w:rPr>
        <w:t>本项目</w:t>
      </w:r>
      <w:r w:rsidR="009647D9" w:rsidRPr="0071746D">
        <w:rPr>
          <w:rFonts w:ascii="宋体" w:eastAsia="宋体" w:hAnsi="宋体" w:hint="eastAsia"/>
        </w:rPr>
        <w:t>按国家发展计划委员会计价格〔2002〕1980号《招标代理服务费管理暂行办法》收费标准及发改价格〔2011〕534号文的规定的基准价下浮20%收取向成交人收取代理服务费用；代理服务收费按差额定率累进法计算</w:t>
      </w:r>
      <w:r w:rsidR="00EE6D26" w:rsidRPr="0071746D">
        <w:rPr>
          <w:rFonts w:ascii="宋体" w:eastAsia="宋体" w:hAnsi="宋体" w:hint="eastAsia"/>
        </w:rPr>
        <w:t>；具体金额为：人民币</w:t>
      </w:r>
      <w:r w:rsidR="000F3349" w:rsidRPr="0071746D">
        <w:rPr>
          <w:rFonts w:ascii="宋体" w:eastAsia="宋体" w:hAnsi="宋体" w:hint="eastAsia"/>
        </w:rPr>
        <w:t>肆仟伍佰叁拾贰元玖角叁分</w:t>
      </w:r>
      <w:r w:rsidR="00EE6D26" w:rsidRPr="0071746D">
        <w:rPr>
          <w:rFonts w:ascii="宋体" w:eastAsia="宋体" w:hAnsi="宋体" w:hint="eastAsia"/>
        </w:rPr>
        <w:t>（￥</w:t>
      </w:r>
      <w:r w:rsidR="000F3349" w:rsidRPr="0071746D">
        <w:rPr>
          <w:rFonts w:ascii="宋体" w:eastAsia="宋体" w:hAnsi="宋体" w:hint="eastAsia"/>
        </w:rPr>
        <w:t>4532.93</w:t>
      </w:r>
      <w:r w:rsidR="00CF3FAC" w:rsidRPr="0071746D">
        <w:rPr>
          <w:rFonts w:ascii="宋体" w:eastAsia="宋体" w:hAnsi="宋体" w:hint="eastAsia"/>
        </w:rPr>
        <w:t>元</w:t>
      </w:r>
      <w:r w:rsidR="00EE6D26" w:rsidRPr="0071746D">
        <w:rPr>
          <w:rFonts w:ascii="宋体" w:eastAsia="宋体" w:hAnsi="宋体" w:hint="eastAsia"/>
        </w:rPr>
        <w:t>）</w:t>
      </w:r>
    </w:p>
    <w:p w:rsidR="0072396E" w:rsidRPr="0071746D" w:rsidRDefault="0072396E" w:rsidP="006A411C">
      <w:pPr>
        <w:spacing w:line="240" w:lineRule="atLeast"/>
        <w:rPr>
          <w:rFonts w:ascii="宋体" w:eastAsia="宋体" w:hAnsi="宋体"/>
        </w:rPr>
      </w:pPr>
      <w:r w:rsidRPr="0071746D">
        <w:rPr>
          <w:rFonts w:ascii="宋体" w:eastAsia="宋体" w:hAnsi="宋体" w:hint="eastAsia"/>
        </w:rPr>
        <w:t>七、公告期限</w:t>
      </w:r>
      <w:r w:rsidR="006A411C" w:rsidRPr="0071746D">
        <w:rPr>
          <w:rFonts w:ascii="宋体" w:eastAsia="宋体" w:hAnsi="宋体" w:hint="eastAsia"/>
        </w:rPr>
        <w:t>：</w:t>
      </w:r>
      <w:r w:rsidRPr="0071746D">
        <w:rPr>
          <w:rFonts w:ascii="宋体" w:eastAsia="宋体" w:hAnsi="宋体" w:hint="eastAsia"/>
        </w:rPr>
        <w:t>自本公告发布之日起1个工作日。</w:t>
      </w:r>
    </w:p>
    <w:p w:rsidR="00291E22" w:rsidRPr="0071746D" w:rsidRDefault="00291E22" w:rsidP="00291E22">
      <w:pPr>
        <w:spacing w:line="240" w:lineRule="atLeast"/>
        <w:rPr>
          <w:rFonts w:ascii="宋体" w:eastAsia="宋体" w:hAnsi="宋体"/>
        </w:rPr>
      </w:pPr>
      <w:r w:rsidRPr="0071746D">
        <w:rPr>
          <w:rFonts w:ascii="宋体" w:eastAsia="宋体" w:hAnsi="宋体" w:hint="eastAsia"/>
        </w:rPr>
        <w:t>八、其他补充事宜：</w:t>
      </w:r>
    </w:p>
    <w:p w:rsidR="00291E22" w:rsidRPr="0071746D" w:rsidRDefault="00291E22" w:rsidP="00C95728">
      <w:pPr>
        <w:spacing w:line="240" w:lineRule="atLeast"/>
        <w:ind w:firstLineChars="200" w:firstLine="440"/>
        <w:rPr>
          <w:rFonts w:ascii="宋体" w:eastAsia="宋体" w:hAnsi="宋体"/>
        </w:rPr>
      </w:pPr>
      <w:r w:rsidRPr="0071746D">
        <w:rPr>
          <w:rFonts w:ascii="宋体" w:eastAsia="宋体" w:hAnsi="宋体" w:hint="eastAsia"/>
        </w:rPr>
        <w:t>供应商认为成交结果使自己的权益受到损害的，可以在成交结果公告期限届满之日起七个工作日内以书面形式向采购代理机构广西科联招标中心有限公司提出质疑，逾期将不再受理。</w:t>
      </w:r>
    </w:p>
    <w:p w:rsidR="0072396E" w:rsidRPr="0071746D" w:rsidRDefault="00291E22" w:rsidP="00291E22">
      <w:pPr>
        <w:spacing w:line="240" w:lineRule="atLeast"/>
        <w:rPr>
          <w:rFonts w:ascii="宋体" w:eastAsia="宋体" w:hAnsi="宋体"/>
        </w:rPr>
      </w:pPr>
      <w:r w:rsidRPr="0071746D">
        <w:rPr>
          <w:rFonts w:ascii="宋体" w:eastAsia="宋体" w:hAnsi="宋体" w:hint="eastAsia"/>
        </w:rPr>
        <w:t>九、凡对本次公告内容提出询问，请按以下方式联系：</w:t>
      </w:r>
    </w:p>
    <w:p w:rsidR="0072396E" w:rsidRPr="0071746D" w:rsidRDefault="0072396E" w:rsidP="008F033C">
      <w:pPr>
        <w:spacing w:line="240" w:lineRule="atLeast"/>
        <w:ind w:firstLineChars="150" w:firstLine="330"/>
        <w:rPr>
          <w:rFonts w:ascii="宋体" w:eastAsia="宋体" w:hAnsi="宋体"/>
        </w:rPr>
      </w:pPr>
      <w:r w:rsidRPr="0071746D">
        <w:rPr>
          <w:rFonts w:ascii="宋体" w:eastAsia="宋体" w:hAnsi="宋体" w:hint="eastAsia"/>
        </w:rPr>
        <w:t>1.采购人信息：</w:t>
      </w:r>
    </w:p>
    <w:p w:rsidR="0072396E" w:rsidRPr="0071746D" w:rsidRDefault="0072396E" w:rsidP="0094305C">
      <w:pPr>
        <w:spacing w:line="240" w:lineRule="atLeast"/>
        <w:ind w:firstLineChars="129" w:firstLine="284"/>
        <w:rPr>
          <w:rFonts w:ascii="宋体" w:eastAsia="宋体" w:hAnsi="宋体"/>
        </w:rPr>
      </w:pPr>
      <w:r w:rsidRPr="0071746D">
        <w:rPr>
          <w:rFonts w:ascii="宋体" w:eastAsia="宋体" w:hAnsi="宋体" w:hint="eastAsia"/>
        </w:rPr>
        <w:t>名称：</w:t>
      </w:r>
      <w:r w:rsidR="00F413E6" w:rsidRPr="0071746D">
        <w:rPr>
          <w:rFonts w:ascii="宋体" w:eastAsia="宋体" w:hAnsi="宋体" w:hint="eastAsia"/>
        </w:rPr>
        <w:t>国家税务总局容县税务局</w:t>
      </w:r>
    </w:p>
    <w:p w:rsidR="0072396E" w:rsidRPr="0071746D" w:rsidRDefault="0072396E" w:rsidP="0094305C">
      <w:pPr>
        <w:spacing w:line="240" w:lineRule="atLeast"/>
        <w:ind w:firstLineChars="129" w:firstLine="284"/>
        <w:rPr>
          <w:rFonts w:ascii="宋体" w:eastAsia="宋体" w:hAnsi="宋体"/>
        </w:rPr>
      </w:pPr>
      <w:r w:rsidRPr="0071746D">
        <w:rPr>
          <w:rFonts w:ascii="宋体" w:eastAsia="宋体" w:hAnsi="宋体" w:hint="eastAsia"/>
        </w:rPr>
        <w:t>地址：</w:t>
      </w:r>
      <w:r w:rsidR="00F413E6" w:rsidRPr="0071746D">
        <w:rPr>
          <w:rFonts w:ascii="宋体" w:eastAsia="宋体" w:hAnsi="宋体" w:hint="eastAsia"/>
        </w:rPr>
        <w:t>广西容县容州镇城南大道51号</w:t>
      </w:r>
    </w:p>
    <w:p w:rsidR="0072396E" w:rsidRPr="0071746D" w:rsidRDefault="0072396E" w:rsidP="0094305C">
      <w:pPr>
        <w:spacing w:line="240" w:lineRule="atLeast"/>
        <w:ind w:firstLineChars="129" w:firstLine="284"/>
        <w:rPr>
          <w:rFonts w:ascii="宋体" w:eastAsia="宋体" w:hAnsi="宋体"/>
        </w:rPr>
      </w:pPr>
      <w:r w:rsidRPr="0071746D">
        <w:rPr>
          <w:rFonts w:ascii="宋体" w:eastAsia="宋体" w:hAnsi="宋体" w:hint="eastAsia"/>
        </w:rPr>
        <w:t xml:space="preserve"> 联系方式:  </w:t>
      </w:r>
      <w:r w:rsidR="00626E63" w:rsidRPr="0071746D">
        <w:rPr>
          <w:rFonts w:ascii="宋体" w:eastAsia="宋体" w:hAnsi="宋体" w:hint="eastAsia"/>
        </w:rPr>
        <w:t>卢激滢</w:t>
      </w:r>
      <w:r w:rsidR="00EE6D26" w:rsidRPr="0071746D">
        <w:rPr>
          <w:rFonts w:ascii="宋体" w:eastAsia="宋体" w:hAnsi="宋体" w:hint="eastAsia"/>
        </w:rPr>
        <w:t xml:space="preserve">    </w:t>
      </w:r>
      <w:r w:rsidRPr="0071746D">
        <w:rPr>
          <w:rFonts w:ascii="宋体" w:eastAsia="宋体" w:hAnsi="宋体" w:hint="eastAsia"/>
        </w:rPr>
        <w:t xml:space="preserve"> 0775-</w:t>
      </w:r>
      <w:r w:rsidR="00F413E6" w:rsidRPr="0071746D">
        <w:rPr>
          <w:rFonts w:ascii="宋体" w:eastAsia="宋体" w:hAnsi="宋体" w:hint="eastAsia"/>
        </w:rPr>
        <w:t>5136025</w:t>
      </w:r>
    </w:p>
    <w:p w:rsidR="0072396E" w:rsidRPr="0071746D" w:rsidRDefault="0072396E" w:rsidP="008F033C">
      <w:pPr>
        <w:spacing w:line="240" w:lineRule="atLeast"/>
        <w:ind w:firstLineChars="150" w:firstLine="330"/>
        <w:rPr>
          <w:rFonts w:ascii="宋体" w:eastAsia="宋体" w:hAnsi="宋体"/>
        </w:rPr>
      </w:pPr>
      <w:r w:rsidRPr="0071746D">
        <w:rPr>
          <w:rFonts w:ascii="宋体" w:eastAsia="宋体" w:hAnsi="宋体" w:hint="eastAsia"/>
        </w:rPr>
        <w:lastRenderedPageBreak/>
        <w:t>2.釆购代理机构信息：</w:t>
      </w:r>
    </w:p>
    <w:p w:rsidR="0072396E" w:rsidRPr="0071746D" w:rsidRDefault="0072396E" w:rsidP="0094305C">
      <w:pPr>
        <w:spacing w:line="240" w:lineRule="atLeast"/>
        <w:ind w:firstLineChars="129" w:firstLine="284"/>
        <w:rPr>
          <w:rFonts w:ascii="宋体" w:eastAsia="宋体" w:hAnsi="宋体"/>
        </w:rPr>
      </w:pPr>
      <w:r w:rsidRPr="0071746D">
        <w:rPr>
          <w:rFonts w:ascii="宋体" w:eastAsia="宋体" w:hAnsi="宋体" w:hint="eastAsia"/>
        </w:rPr>
        <w:t>名称：广西科联招标中心有限公司</w:t>
      </w:r>
    </w:p>
    <w:p w:rsidR="0072396E" w:rsidRPr="0071746D" w:rsidRDefault="0072396E" w:rsidP="0094305C">
      <w:pPr>
        <w:spacing w:line="240" w:lineRule="atLeast"/>
        <w:ind w:firstLineChars="129" w:firstLine="284"/>
        <w:rPr>
          <w:rFonts w:ascii="宋体" w:eastAsia="宋体" w:hAnsi="宋体"/>
        </w:rPr>
      </w:pPr>
      <w:r w:rsidRPr="0071746D">
        <w:rPr>
          <w:rFonts w:ascii="宋体" w:eastAsia="宋体" w:hAnsi="宋体" w:hint="eastAsia"/>
        </w:rPr>
        <w:t>地址：玉林市人民东路40-1号 新都香格里拉花园10幢101房</w:t>
      </w:r>
    </w:p>
    <w:p w:rsidR="0072396E" w:rsidRPr="0071746D" w:rsidRDefault="0072396E" w:rsidP="0094305C">
      <w:pPr>
        <w:spacing w:line="240" w:lineRule="atLeast"/>
        <w:ind w:firstLineChars="129" w:firstLine="284"/>
        <w:rPr>
          <w:rFonts w:ascii="宋体" w:eastAsia="宋体" w:hAnsi="宋体"/>
        </w:rPr>
      </w:pPr>
      <w:r w:rsidRPr="0071746D">
        <w:rPr>
          <w:rFonts w:ascii="宋体" w:eastAsia="宋体" w:hAnsi="宋体" w:hint="eastAsia"/>
        </w:rPr>
        <w:t>联系方式：0775-2687688    传真：0775-2697298      邮编：53</w:t>
      </w:r>
      <w:r w:rsidR="0094305C" w:rsidRPr="0071746D">
        <w:rPr>
          <w:rFonts w:ascii="宋体" w:eastAsia="宋体" w:hAnsi="宋体" w:hint="eastAsia"/>
        </w:rPr>
        <w:t>7</w:t>
      </w:r>
      <w:r w:rsidRPr="0071746D">
        <w:rPr>
          <w:rFonts w:ascii="宋体" w:eastAsia="宋体" w:hAnsi="宋体" w:hint="eastAsia"/>
        </w:rPr>
        <w:t xml:space="preserve">000     </w:t>
      </w:r>
    </w:p>
    <w:p w:rsidR="0072396E" w:rsidRPr="0071746D" w:rsidRDefault="0072396E" w:rsidP="008F033C">
      <w:pPr>
        <w:spacing w:line="240" w:lineRule="atLeast"/>
        <w:ind w:firstLineChars="150" w:firstLine="330"/>
        <w:rPr>
          <w:rFonts w:ascii="宋体" w:eastAsia="宋体" w:hAnsi="宋体"/>
        </w:rPr>
      </w:pPr>
      <w:bookmarkStart w:id="2" w:name="_Toc35393808"/>
      <w:bookmarkStart w:id="3" w:name="_Toc35393639"/>
      <w:bookmarkStart w:id="4" w:name="_Toc28359098"/>
      <w:bookmarkStart w:id="5" w:name="_Toc28359021"/>
      <w:r w:rsidRPr="0071746D">
        <w:rPr>
          <w:rFonts w:ascii="宋体" w:eastAsia="宋体" w:hAnsi="宋体" w:hint="eastAsia"/>
        </w:rPr>
        <w:t>3.项目联系方式</w:t>
      </w:r>
      <w:bookmarkEnd w:id="2"/>
      <w:bookmarkEnd w:id="3"/>
      <w:bookmarkEnd w:id="4"/>
      <w:bookmarkEnd w:id="5"/>
    </w:p>
    <w:p w:rsidR="0072396E" w:rsidRPr="0071746D" w:rsidRDefault="0072396E" w:rsidP="0094305C">
      <w:pPr>
        <w:spacing w:line="240" w:lineRule="atLeast"/>
        <w:ind w:firstLineChars="129" w:firstLine="284"/>
        <w:rPr>
          <w:rFonts w:ascii="宋体" w:eastAsia="宋体" w:hAnsi="宋体"/>
        </w:rPr>
      </w:pPr>
      <w:r w:rsidRPr="0071746D">
        <w:rPr>
          <w:rFonts w:ascii="宋体" w:eastAsia="宋体" w:hAnsi="宋体" w:hint="eastAsia"/>
        </w:rPr>
        <w:t xml:space="preserve">项目联系人：陈婕   </w:t>
      </w:r>
    </w:p>
    <w:p w:rsidR="0072396E" w:rsidRPr="0071746D" w:rsidRDefault="0072396E" w:rsidP="0094305C">
      <w:pPr>
        <w:spacing w:line="240" w:lineRule="atLeast"/>
        <w:ind w:firstLineChars="129" w:firstLine="284"/>
        <w:rPr>
          <w:rFonts w:ascii="宋体" w:eastAsia="宋体" w:hAnsi="宋体"/>
        </w:rPr>
      </w:pPr>
      <w:r w:rsidRPr="0071746D">
        <w:rPr>
          <w:rFonts w:ascii="宋体" w:eastAsia="宋体" w:hAnsi="宋体" w:hint="eastAsia"/>
        </w:rPr>
        <w:t xml:space="preserve">电话：　0775-2687688　</w:t>
      </w:r>
    </w:p>
    <w:p w:rsidR="0072396E" w:rsidRPr="0071746D" w:rsidRDefault="00291E22" w:rsidP="0094305C">
      <w:pPr>
        <w:spacing w:line="240" w:lineRule="atLeast"/>
        <w:rPr>
          <w:rFonts w:ascii="宋体" w:eastAsia="宋体" w:hAnsi="宋体"/>
        </w:rPr>
      </w:pPr>
      <w:r w:rsidRPr="0071746D">
        <w:rPr>
          <w:rFonts w:ascii="宋体" w:eastAsia="宋体" w:hAnsi="宋体" w:hint="eastAsia"/>
        </w:rPr>
        <w:t>十</w:t>
      </w:r>
      <w:r w:rsidR="0072396E" w:rsidRPr="0071746D">
        <w:rPr>
          <w:rFonts w:ascii="宋体" w:eastAsia="宋体" w:hAnsi="宋体" w:hint="eastAsia"/>
        </w:rPr>
        <w:t>、附件</w:t>
      </w:r>
    </w:p>
    <w:p w:rsidR="0072396E" w:rsidRPr="0071746D" w:rsidRDefault="0072396E" w:rsidP="008F033C">
      <w:pPr>
        <w:spacing w:line="240" w:lineRule="atLeast"/>
        <w:ind w:firstLineChars="150" w:firstLine="330"/>
        <w:rPr>
          <w:rFonts w:ascii="宋体" w:eastAsia="宋体" w:hAnsi="宋体"/>
        </w:rPr>
      </w:pPr>
      <w:r w:rsidRPr="0071746D">
        <w:rPr>
          <w:rFonts w:ascii="宋体" w:eastAsia="宋体" w:hAnsi="宋体" w:hint="eastAsia"/>
        </w:rPr>
        <w:t>1.</w:t>
      </w:r>
      <w:r w:rsidR="008F033C" w:rsidRPr="0071746D">
        <w:rPr>
          <w:rFonts w:ascii="宋体" w:eastAsia="宋体" w:hAnsi="宋体" w:hint="eastAsia"/>
        </w:rPr>
        <w:t>磋商文件</w:t>
      </w:r>
    </w:p>
    <w:p w:rsidR="00D14D8D" w:rsidRPr="0071746D" w:rsidRDefault="00D14D8D" w:rsidP="0072396E">
      <w:pPr>
        <w:ind w:firstLineChars="2800" w:firstLine="6160"/>
        <w:rPr>
          <w:rFonts w:ascii="宋体" w:eastAsia="宋体" w:hAnsi="宋体"/>
        </w:rPr>
      </w:pPr>
    </w:p>
    <w:p w:rsidR="009F43CF" w:rsidRPr="0071746D" w:rsidRDefault="009F43CF" w:rsidP="0072396E">
      <w:pPr>
        <w:ind w:firstLineChars="2800" w:firstLine="6160"/>
        <w:rPr>
          <w:rFonts w:ascii="宋体" w:eastAsia="宋体" w:hAnsi="宋体"/>
        </w:rPr>
      </w:pPr>
      <w:r w:rsidRPr="0071746D">
        <w:rPr>
          <w:rFonts w:ascii="宋体" w:eastAsia="宋体" w:hAnsi="宋体" w:hint="eastAsia"/>
        </w:rPr>
        <w:t>广西科联招标中心</w:t>
      </w:r>
      <w:r w:rsidR="0034647D" w:rsidRPr="0071746D">
        <w:rPr>
          <w:rFonts w:ascii="宋体" w:eastAsia="宋体" w:hAnsi="宋体" w:hint="eastAsia"/>
        </w:rPr>
        <w:t>有限公司</w:t>
      </w:r>
    </w:p>
    <w:p w:rsidR="009F43CF" w:rsidRPr="0071746D" w:rsidRDefault="009F43CF" w:rsidP="0072396E">
      <w:pPr>
        <w:rPr>
          <w:rFonts w:ascii="宋体" w:eastAsia="宋体" w:hAnsi="宋体"/>
        </w:rPr>
      </w:pPr>
      <w:r w:rsidRPr="0071746D">
        <w:rPr>
          <w:rFonts w:ascii="宋体" w:eastAsia="宋体" w:hAnsi="宋体" w:hint="eastAsia"/>
        </w:rPr>
        <w:t xml:space="preserve">                                                               20</w:t>
      </w:r>
      <w:r w:rsidR="00C408EB" w:rsidRPr="0071746D">
        <w:rPr>
          <w:rFonts w:ascii="宋体" w:eastAsia="宋体" w:hAnsi="宋体" w:hint="eastAsia"/>
        </w:rPr>
        <w:t>2</w:t>
      </w:r>
      <w:r w:rsidR="006A411C" w:rsidRPr="0071746D">
        <w:rPr>
          <w:rFonts w:ascii="宋体" w:eastAsia="宋体" w:hAnsi="宋体" w:hint="eastAsia"/>
        </w:rPr>
        <w:t>1</w:t>
      </w:r>
      <w:r w:rsidRPr="0071746D">
        <w:rPr>
          <w:rFonts w:ascii="宋体" w:eastAsia="宋体" w:hAnsi="宋体" w:hint="eastAsia"/>
        </w:rPr>
        <w:t>年</w:t>
      </w:r>
      <w:r w:rsidR="009F34E8" w:rsidRPr="0071746D">
        <w:rPr>
          <w:rFonts w:ascii="宋体" w:eastAsia="宋体" w:hAnsi="宋体" w:hint="eastAsia"/>
        </w:rPr>
        <w:t>6</w:t>
      </w:r>
      <w:r w:rsidRPr="0071746D">
        <w:rPr>
          <w:rFonts w:ascii="宋体" w:eastAsia="宋体" w:hAnsi="宋体" w:hint="eastAsia"/>
        </w:rPr>
        <w:t>月</w:t>
      </w:r>
      <w:r w:rsidR="00626E63" w:rsidRPr="0071746D">
        <w:rPr>
          <w:rFonts w:ascii="宋体" w:eastAsia="宋体" w:hAnsi="宋体" w:hint="eastAsia"/>
        </w:rPr>
        <w:t>21</w:t>
      </w:r>
      <w:r w:rsidRPr="0071746D">
        <w:rPr>
          <w:rFonts w:ascii="宋体" w:eastAsia="宋体" w:hAnsi="宋体" w:hint="eastAsia"/>
        </w:rPr>
        <w:t>日</w:t>
      </w:r>
    </w:p>
    <w:p w:rsidR="005D720F" w:rsidRPr="0071746D" w:rsidRDefault="005D720F" w:rsidP="0072396E">
      <w:pPr>
        <w:rPr>
          <w:rFonts w:ascii="宋体" w:eastAsia="宋体" w:hAnsi="宋体"/>
        </w:rPr>
      </w:pPr>
    </w:p>
    <w:sectPr w:rsidR="005D720F" w:rsidRPr="0071746D" w:rsidSect="00797EEE">
      <w:pgSz w:w="11906" w:h="16838"/>
      <w:pgMar w:top="851" w:right="1418" w:bottom="851" w:left="141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F08" w:rsidRDefault="001A5F08" w:rsidP="009F43CF">
      <w:pPr>
        <w:spacing w:after="0"/>
        <w:ind w:firstLine="420"/>
      </w:pPr>
      <w:r>
        <w:separator/>
      </w:r>
    </w:p>
  </w:endnote>
  <w:endnote w:type="continuationSeparator" w:id="1">
    <w:p w:rsidR="001A5F08" w:rsidRDefault="001A5F08" w:rsidP="009F43CF">
      <w:pPr>
        <w:spacing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F08" w:rsidRDefault="001A5F08" w:rsidP="009F43CF">
      <w:pPr>
        <w:spacing w:after="0"/>
        <w:ind w:firstLine="420"/>
      </w:pPr>
      <w:r>
        <w:separator/>
      </w:r>
    </w:p>
  </w:footnote>
  <w:footnote w:type="continuationSeparator" w:id="1">
    <w:p w:rsidR="001A5F08" w:rsidRDefault="001A5F08" w:rsidP="009F43CF">
      <w:pPr>
        <w:spacing w:after="0"/>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43CF"/>
    <w:rsid w:val="00016841"/>
    <w:rsid w:val="00051FB9"/>
    <w:rsid w:val="000575F3"/>
    <w:rsid w:val="00057B2F"/>
    <w:rsid w:val="000667D2"/>
    <w:rsid w:val="000A5957"/>
    <w:rsid w:val="000B1A0D"/>
    <w:rsid w:val="000C27CF"/>
    <w:rsid w:val="000F3349"/>
    <w:rsid w:val="001200DA"/>
    <w:rsid w:val="001250BC"/>
    <w:rsid w:val="00131817"/>
    <w:rsid w:val="00142C27"/>
    <w:rsid w:val="00182598"/>
    <w:rsid w:val="001A5F08"/>
    <w:rsid w:val="001F67CF"/>
    <w:rsid w:val="001F77DC"/>
    <w:rsid w:val="00212212"/>
    <w:rsid w:val="00235A13"/>
    <w:rsid w:val="00241408"/>
    <w:rsid w:val="00253E82"/>
    <w:rsid w:val="00254538"/>
    <w:rsid w:val="00263B28"/>
    <w:rsid w:val="00291E22"/>
    <w:rsid w:val="002C5314"/>
    <w:rsid w:val="002E6C28"/>
    <w:rsid w:val="0034647D"/>
    <w:rsid w:val="003564E0"/>
    <w:rsid w:val="00385864"/>
    <w:rsid w:val="0039026C"/>
    <w:rsid w:val="003D0657"/>
    <w:rsid w:val="003E6599"/>
    <w:rsid w:val="00400243"/>
    <w:rsid w:val="00406570"/>
    <w:rsid w:val="00411B9D"/>
    <w:rsid w:val="00416182"/>
    <w:rsid w:val="004D7640"/>
    <w:rsid w:val="004F5C62"/>
    <w:rsid w:val="00504633"/>
    <w:rsid w:val="005329AA"/>
    <w:rsid w:val="00535B21"/>
    <w:rsid w:val="00564351"/>
    <w:rsid w:val="00565EA2"/>
    <w:rsid w:val="00570ABE"/>
    <w:rsid w:val="005B58AA"/>
    <w:rsid w:val="005D62DA"/>
    <w:rsid w:val="005D720F"/>
    <w:rsid w:val="0061481C"/>
    <w:rsid w:val="00626E63"/>
    <w:rsid w:val="006411E0"/>
    <w:rsid w:val="006779EA"/>
    <w:rsid w:val="006823FD"/>
    <w:rsid w:val="00683773"/>
    <w:rsid w:val="006A411C"/>
    <w:rsid w:val="006B0BAC"/>
    <w:rsid w:val="00700A6A"/>
    <w:rsid w:val="0071746D"/>
    <w:rsid w:val="0072396E"/>
    <w:rsid w:val="00724C97"/>
    <w:rsid w:val="00756288"/>
    <w:rsid w:val="0077446F"/>
    <w:rsid w:val="00796635"/>
    <w:rsid w:val="007A3EAB"/>
    <w:rsid w:val="007B760B"/>
    <w:rsid w:val="007C5D82"/>
    <w:rsid w:val="007F5BCE"/>
    <w:rsid w:val="008026AB"/>
    <w:rsid w:val="00805FC9"/>
    <w:rsid w:val="008125EA"/>
    <w:rsid w:val="00816357"/>
    <w:rsid w:val="008436A5"/>
    <w:rsid w:val="008437BE"/>
    <w:rsid w:val="00881AAB"/>
    <w:rsid w:val="008C2888"/>
    <w:rsid w:val="008D3890"/>
    <w:rsid w:val="008E477E"/>
    <w:rsid w:val="008F033C"/>
    <w:rsid w:val="0090095F"/>
    <w:rsid w:val="00925188"/>
    <w:rsid w:val="0094305C"/>
    <w:rsid w:val="00944165"/>
    <w:rsid w:val="009647D9"/>
    <w:rsid w:val="009B312C"/>
    <w:rsid w:val="009E45C2"/>
    <w:rsid w:val="009E494E"/>
    <w:rsid w:val="009E6BB7"/>
    <w:rsid w:val="009F34E8"/>
    <w:rsid w:val="009F43CF"/>
    <w:rsid w:val="00A231F2"/>
    <w:rsid w:val="00A33BA3"/>
    <w:rsid w:val="00AA6FAE"/>
    <w:rsid w:val="00AB67BD"/>
    <w:rsid w:val="00AC0DBA"/>
    <w:rsid w:val="00B243EA"/>
    <w:rsid w:val="00B43E59"/>
    <w:rsid w:val="00B5257E"/>
    <w:rsid w:val="00B84AC1"/>
    <w:rsid w:val="00BA0CC6"/>
    <w:rsid w:val="00BB671A"/>
    <w:rsid w:val="00BE4EF1"/>
    <w:rsid w:val="00BF115E"/>
    <w:rsid w:val="00C11B51"/>
    <w:rsid w:val="00C328C2"/>
    <w:rsid w:val="00C371C8"/>
    <w:rsid w:val="00C408EB"/>
    <w:rsid w:val="00C610E6"/>
    <w:rsid w:val="00C95728"/>
    <w:rsid w:val="00CF3FAC"/>
    <w:rsid w:val="00D14D8D"/>
    <w:rsid w:val="00D31C75"/>
    <w:rsid w:val="00E470A5"/>
    <w:rsid w:val="00E720C4"/>
    <w:rsid w:val="00E85597"/>
    <w:rsid w:val="00E93692"/>
    <w:rsid w:val="00EE6D26"/>
    <w:rsid w:val="00EE6DFB"/>
    <w:rsid w:val="00F024F8"/>
    <w:rsid w:val="00F06A92"/>
    <w:rsid w:val="00F14CA8"/>
    <w:rsid w:val="00F30BD6"/>
    <w:rsid w:val="00F413E6"/>
    <w:rsid w:val="00F50FE5"/>
    <w:rsid w:val="00F62339"/>
    <w:rsid w:val="00F73E20"/>
    <w:rsid w:val="00F85F22"/>
    <w:rsid w:val="00FA0568"/>
    <w:rsid w:val="00FA0A73"/>
    <w:rsid w:val="00FA5E8C"/>
    <w:rsid w:val="00FD3C58"/>
    <w:rsid w:val="00FD4937"/>
    <w:rsid w:val="00FF66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CF"/>
    <w:pPr>
      <w:adjustRightInd w:val="0"/>
      <w:snapToGrid w:val="0"/>
      <w:spacing w:after="200"/>
    </w:pPr>
    <w:rPr>
      <w:rFonts w:ascii="Tahoma" w:eastAsia="微软雅黑" w:hAnsi="Tahoma" w:cs="Times New Roman"/>
      <w:kern w:val="0"/>
      <w:sz w:val="22"/>
    </w:rPr>
  </w:style>
  <w:style w:type="paragraph" w:styleId="1">
    <w:name w:val="heading 1"/>
    <w:basedOn w:val="a"/>
    <w:next w:val="a"/>
    <w:link w:val="1Char"/>
    <w:uiPriority w:val="9"/>
    <w:qFormat/>
    <w:rsid w:val="0072396E"/>
    <w:pPr>
      <w:keepNext/>
      <w:keepLines/>
      <w:widowControl w:val="0"/>
      <w:adjustRightInd/>
      <w:snapToGrid/>
      <w:spacing w:before="340" w:after="330" w:line="576" w:lineRule="auto"/>
      <w:jc w:val="both"/>
      <w:outlineLvl w:val="0"/>
    </w:pPr>
    <w:rPr>
      <w:rFonts w:ascii="Times New Roman" w:eastAsia="宋体" w:hAnsi="Times New Roman"/>
      <w:b/>
      <w:bCs/>
      <w:kern w:val="44"/>
      <w:sz w:val="44"/>
      <w:szCs w:val="44"/>
    </w:rPr>
  </w:style>
  <w:style w:type="paragraph" w:styleId="2">
    <w:name w:val="heading 2"/>
    <w:basedOn w:val="a"/>
    <w:next w:val="a"/>
    <w:link w:val="2Char"/>
    <w:semiHidden/>
    <w:unhideWhenUsed/>
    <w:qFormat/>
    <w:rsid w:val="0072396E"/>
    <w:pPr>
      <w:keepNext/>
      <w:keepLines/>
      <w:widowControl w:val="0"/>
      <w:adjustRightInd/>
      <w:snapToGrid/>
      <w:spacing w:before="260" w:after="260" w:line="412" w:lineRule="auto"/>
      <w:jc w:val="both"/>
      <w:outlineLvl w:val="1"/>
    </w:pPr>
    <w:rPr>
      <w:rFonts w:ascii="Arial" w:eastAsia="黑体"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43CF"/>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9F43CF"/>
    <w:rPr>
      <w:sz w:val="18"/>
      <w:szCs w:val="18"/>
    </w:rPr>
  </w:style>
  <w:style w:type="paragraph" w:styleId="a4">
    <w:name w:val="footer"/>
    <w:basedOn w:val="a"/>
    <w:link w:val="Char0"/>
    <w:uiPriority w:val="99"/>
    <w:semiHidden/>
    <w:unhideWhenUsed/>
    <w:rsid w:val="009F43CF"/>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9F43CF"/>
    <w:rPr>
      <w:sz w:val="18"/>
      <w:szCs w:val="18"/>
    </w:rPr>
  </w:style>
  <w:style w:type="character" w:customStyle="1" w:styleId="1Char">
    <w:name w:val="标题 1 Char"/>
    <w:basedOn w:val="a0"/>
    <w:link w:val="1"/>
    <w:uiPriority w:val="9"/>
    <w:qFormat/>
    <w:rsid w:val="0072396E"/>
    <w:rPr>
      <w:rFonts w:ascii="Times New Roman" w:eastAsia="宋体" w:hAnsi="Times New Roman" w:cs="Times New Roman"/>
      <w:b/>
      <w:bCs/>
      <w:kern w:val="44"/>
      <w:sz w:val="44"/>
      <w:szCs w:val="44"/>
    </w:rPr>
  </w:style>
  <w:style w:type="character" w:customStyle="1" w:styleId="2Char">
    <w:name w:val="标题 2 Char"/>
    <w:basedOn w:val="a0"/>
    <w:link w:val="2"/>
    <w:semiHidden/>
    <w:qFormat/>
    <w:rsid w:val="0072396E"/>
    <w:rPr>
      <w:rFonts w:ascii="Arial" w:eastAsia="黑体" w:hAnsi="Arial" w:cs="Arial"/>
      <w:b/>
      <w:bCs/>
      <w:sz w:val="32"/>
      <w:szCs w:val="32"/>
    </w:rPr>
  </w:style>
  <w:style w:type="paragraph" w:styleId="a5">
    <w:name w:val="Plain Text"/>
    <w:basedOn w:val="a"/>
    <w:link w:val="Char1"/>
    <w:semiHidden/>
    <w:unhideWhenUsed/>
    <w:qFormat/>
    <w:rsid w:val="0072396E"/>
    <w:pPr>
      <w:widowControl w:val="0"/>
      <w:adjustRightInd/>
      <w:snapToGrid/>
      <w:spacing w:after="0"/>
      <w:jc w:val="both"/>
    </w:pPr>
    <w:rPr>
      <w:rFonts w:ascii="宋体" w:eastAsiaTheme="minorEastAsia" w:hAnsi="Courier New" w:cstheme="minorBidi"/>
      <w:kern w:val="2"/>
      <w:sz w:val="21"/>
    </w:rPr>
  </w:style>
  <w:style w:type="character" w:customStyle="1" w:styleId="Char1">
    <w:name w:val="纯文本 Char"/>
    <w:basedOn w:val="a0"/>
    <w:link w:val="a5"/>
    <w:semiHidden/>
    <w:qFormat/>
    <w:rsid w:val="0072396E"/>
    <w:rPr>
      <w:rFonts w:ascii="宋体" w:hAnsi="Courier New"/>
    </w:rPr>
  </w:style>
  <w:style w:type="table" w:styleId="a6">
    <w:name w:val="Table Grid"/>
    <w:basedOn w:val="a1"/>
    <w:qFormat/>
    <w:rsid w:val="0072396E"/>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51075">
      <w:bodyDiv w:val="1"/>
      <w:marLeft w:val="0"/>
      <w:marRight w:val="0"/>
      <w:marTop w:val="0"/>
      <w:marBottom w:val="0"/>
      <w:divBdr>
        <w:top w:val="none" w:sz="0" w:space="0" w:color="auto"/>
        <w:left w:val="none" w:sz="0" w:space="0" w:color="auto"/>
        <w:bottom w:val="none" w:sz="0" w:space="0" w:color="auto"/>
        <w:right w:val="none" w:sz="0" w:space="0" w:color="auto"/>
      </w:divBdr>
    </w:div>
    <w:div w:id="31812167">
      <w:bodyDiv w:val="1"/>
      <w:marLeft w:val="0"/>
      <w:marRight w:val="0"/>
      <w:marTop w:val="0"/>
      <w:marBottom w:val="0"/>
      <w:divBdr>
        <w:top w:val="none" w:sz="0" w:space="0" w:color="auto"/>
        <w:left w:val="none" w:sz="0" w:space="0" w:color="auto"/>
        <w:bottom w:val="none" w:sz="0" w:space="0" w:color="auto"/>
        <w:right w:val="none" w:sz="0" w:space="0" w:color="auto"/>
      </w:divBdr>
    </w:div>
    <w:div w:id="70779556">
      <w:bodyDiv w:val="1"/>
      <w:marLeft w:val="0"/>
      <w:marRight w:val="0"/>
      <w:marTop w:val="0"/>
      <w:marBottom w:val="0"/>
      <w:divBdr>
        <w:top w:val="none" w:sz="0" w:space="0" w:color="auto"/>
        <w:left w:val="none" w:sz="0" w:space="0" w:color="auto"/>
        <w:bottom w:val="none" w:sz="0" w:space="0" w:color="auto"/>
        <w:right w:val="none" w:sz="0" w:space="0" w:color="auto"/>
      </w:divBdr>
    </w:div>
    <w:div w:id="85655659">
      <w:bodyDiv w:val="1"/>
      <w:marLeft w:val="0"/>
      <w:marRight w:val="0"/>
      <w:marTop w:val="0"/>
      <w:marBottom w:val="0"/>
      <w:divBdr>
        <w:top w:val="none" w:sz="0" w:space="0" w:color="auto"/>
        <w:left w:val="none" w:sz="0" w:space="0" w:color="auto"/>
        <w:bottom w:val="none" w:sz="0" w:space="0" w:color="auto"/>
        <w:right w:val="none" w:sz="0" w:space="0" w:color="auto"/>
      </w:divBdr>
    </w:div>
    <w:div w:id="256987924">
      <w:bodyDiv w:val="1"/>
      <w:marLeft w:val="0"/>
      <w:marRight w:val="0"/>
      <w:marTop w:val="0"/>
      <w:marBottom w:val="0"/>
      <w:divBdr>
        <w:top w:val="none" w:sz="0" w:space="0" w:color="auto"/>
        <w:left w:val="none" w:sz="0" w:space="0" w:color="auto"/>
        <w:bottom w:val="none" w:sz="0" w:space="0" w:color="auto"/>
        <w:right w:val="none" w:sz="0" w:space="0" w:color="auto"/>
      </w:divBdr>
    </w:div>
    <w:div w:id="268897637">
      <w:bodyDiv w:val="1"/>
      <w:marLeft w:val="0"/>
      <w:marRight w:val="0"/>
      <w:marTop w:val="0"/>
      <w:marBottom w:val="0"/>
      <w:divBdr>
        <w:top w:val="none" w:sz="0" w:space="0" w:color="auto"/>
        <w:left w:val="none" w:sz="0" w:space="0" w:color="auto"/>
        <w:bottom w:val="none" w:sz="0" w:space="0" w:color="auto"/>
        <w:right w:val="none" w:sz="0" w:space="0" w:color="auto"/>
      </w:divBdr>
      <w:divsChild>
        <w:div w:id="1575818078">
          <w:marLeft w:val="0"/>
          <w:marRight w:val="0"/>
          <w:marTop w:val="375"/>
          <w:marBottom w:val="100"/>
          <w:divBdr>
            <w:top w:val="none" w:sz="0" w:space="0" w:color="auto"/>
            <w:left w:val="none" w:sz="0" w:space="0" w:color="auto"/>
            <w:bottom w:val="none" w:sz="0" w:space="0" w:color="auto"/>
            <w:right w:val="none" w:sz="0" w:space="0" w:color="auto"/>
          </w:divBdr>
          <w:divsChild>
            <w:div w:id="875654007">
              <w:marLeft w:val="0"/>
              <w:marRight w:val="0"/>
              <w:marTop w:val="0"/>
              <w:marBottom w:val="0"/>
              <w:divBdr>
                <w:top w:val="none" w:sz="0" w:space="0" w:color="auto"/>
                <w:left w:val="none" w:sz="0" w:space="0" w:color="auto"/>
                <w:bottom w:val="none" w:sz="0" w:space="0" w:color="auto"/>
                <w:right w:val="none" w:sz="0" w:space="0" w:color="auto"/>
              </w:divBdr>
              <w:divsChild>
                <w:div w:id="1391268139">
                  <w:marLeft w:val="0"/>
                  <w:marRight w:val="0"/>
                  <w:marTop w:val="0"/>
                  <w:marBottom w:val="0"/>
                  <w:divBdr>
                    <w:top w:val="none" w:sz="0" w:space="0" w:color="auto"/>
                    <w:left w:val="none" w:sz="0" w:space="0" w:color="auto"/>
                    <w:bottom w:val="none" w:sz="0" w:space="0" w:color="auto"/>
                    <w:right w:val="none" w:sz="0" w:space="0" w:color="auto"/>
                  </w:divBdr>
                  <w:divsChild>
                    <w:div w:id="1671904269">
                      <w:marLeft w:val="0"/>
                      <w:marRight w:val="0"/>
                      <w:marTop w:val="0"/>
                      <w:marBottom w:val="0"/>
                      <w:divBdr>
                        <w:top w:val="none" w:sz="0" w:space="0" w:color="auto"/>
                        <w:left w:val="none" w:sz="0" w:space="0" w:color="auto"/>
                        <w:bottom w:val="none" w:sz="0" w:space="0" w:color="auto"/>
                        <w:right w:val="none" w:sz="0" w:space="0" w:color="auto"/>
                      </w:divBdr>
                      <w:divsChild>
                        <w:div w:id="643582336">
                          <w:marLeft w:val="0"/>
                          <w:marRight w:val="0"/>
                          <w:marTop w:val="100"/>
                          <w:marBottom w:val="150"/>
                          <w:divBdr>
                            <w:top w:val="single" w:sz="6" w:space="0" w:color="CCCCCC"/>
                            <w:left w:val="single" w:sz="6" w:space="0" w:color="CCCCCC"/>
                            <w:bottom w:val="single" w:sz="6" w:space="0" w:color="CCCCCC"/>
                            <w:right w:val="single" w:sz="6" w:space="0" w:color="CCCCCC"/>
                          </w:divBdr>
                          <w:divsChild>
                            <w:div w:id="914781957">
                              <w:marLeft w:val="0"/>
                              <w:marRight w:val="0"/>
                              <w:marTop w:val="0"/>
                              <w:marBottom w:val="0"/>
                              <w:divBdr>
                                <w:top w:val="none" w:sz="0" w:space="0" w:color="auto"/>
                                <w:left w:val="none" w:sz="0" w:space="0" w:color="auto"/>
                                <w:bottom w:val="none" w:sz="0" w:space="0" w:color="auto"/>
                                <w:right w:val="none" w:sz="0" w:space="0" w:color="auto"/>
                              </w:divBdr>
                              <w:divsChild>
                                <w:div w:id="9964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054193">
      <w:bodyDiv w:val="1"/>
      <w:marLeft w:val="0"/>
      <w:marRight w:val="0"/>
      <w:marTop w:val="0"/>
      <w:marBottom w:val="0"/>
      <w:divBdr>
        <w:top w:val="none" w:sz="0" w:space="0" w:color="auto"/>
        <w:left w:val="none" w:sz="0" w:space="0" w:color="auto"/>
        <w:bottom w:val="none" w:sz="0" w:space="0" w:color="auto"/>
        <w:right w:val="none" w:sz="0" w:space="0" w:color="auto"/>
      </w:divBdr>
    </w:div>
    <w:div w:id="588001848">
      <w:bodyDiv w:val="1"/>
      <w:marLeft w:val="0"/>
      <w:marRight w:val="0"/>
      <w:marTop w:val="0"/>
      <w:marBottom w:val="0"/>
      <w:divBdr>
        <w:top w:val="none" w:sz="0" w:space="0" w:color="auto"/>
        <w:left w:val="none" w:sz="0" w:space="0" w:color="auto"/>
        <w:bottom w:val="none" w:sz="0" w:space="0" w:color="auto"/>
        <w:right w:val="none" w:sz="0" w:space="0" w:color="auto"/>
      </w:divBdr>
    </w:div>
    <w:div w:id="756556996">
      <w:bodyDiv w:val="1"/>
      <w:marLeft w:val="0"/>
      <w:marRight w:val="0"/>
      <w:marTop w:val="0"/>
      <w:marBottom w:val="0"/>
      <w:divBdr>
        <w:top w:val="none" w:sz="0" w:space="0" w:color="auto"/>
        <w:left w:val="none" w:sz="0" w:space="0" w:color="auto"/>
        <w:bottom w:val="none" w:sz="0" w:space="0" w:color="auto"/>
        <w:right w:val="none" w:sz="0" w:space="0" w:color="auto"/>
      </w:divBdr>
    </w:div>
    <w:div w:id="771432399">
      <w:bodyDiv w:val="1"/>
      <w:marLeft w:val="0"/>
      <w:marRight w:val="0"/>
      <w:marTop w:val="0"/>
      <w:marBottom w:val="0"/>
      <w:divBdr>
        <w:top w:val="none" w:sz="0" w:space="0" w:color="auto"/>
        <w:left w:val="none" w:sz="0" w:space="0" w:color="auto"/>
        <w:bottom w:val="none" w:sz="0" w:space="0" w:color="auto"/>
        <w:right w:val="none" w:sz="0" w:space="0" w:color="auto"/>
      </w:divBdr>
    </w:div>
    <w:div w:id="946816081">
      <w:bodyDiv w:val="1"/>
      <w:marLeft w:val="0"/>
      <w:marRight w:val="0"/>
      <w:marTop w:val="0"/>
      <w:marBottom w:val="0"/>
      <w:divBdr>
        <w:top w:val="none" w:sz="0" w:space="0" w:color="auto"/>
        <w:left w:val="none" w:sz="0" w:space="0" w:color="auto"/>
        <w:bottom w:val="none" w:sz="0" w:space="0" w:color="auto"/>
        <w:right w:val="none" w:sz="0" w:space="0" w:color="auto"/>
      </w:divBdr>
    </w:div>
    <w:div w:id="963315565">
      <w:bodyDiv w:val="1"/>
      <w:marLeft w:val="0"/>
      <w:marRight w:val="0"/>
      <w:marTop w:val="0"/>
      <w:marBottom w:val="0"/>
      <w:divBdr>
        <w:top w:val="none" w:sz="0" w:space="0" w:color="auto"/>
        <w:left w:val="none" w:sz="0" w:space="0" w:color="auto"/>
        <w:bottom w:val="none" w:sz="0" w:space="0" w:color="auto"/>
        <w:right w:val="none" w:sz="0" w:space="0" w:color="auto"/>
      </w:divBdr>
    </w:div>
    <w:div w:id="1027633821">
      <w:bodyDiv w:val="1"/>
      <w:marLeft w:val="0"/>
      <w:marRight w:val="0"/>
      <w:marTop w:val="0"/>
      <w:marBottom w:val="0"/>
      <w:divBdr>
        <w:top w:val="none" w:sz="0" w:space="0" w:color="auto"/>
        <w:left w:val="none" w:sz="0" w:space="0" w:color="auto"/>
        <w:bottom w:val="none" w:sz="0" w:space="0" w:color="auto"/>
        <w:right w:val="none" w:sz="0" w:space="0" w:color="auto"/>
      </w:divBdr>
    </w:div>
    <w:div w:id="1091240897">
      <w:bodyDiv w:val="1"/>
      <w:marLeft w:val="0"/>
      <w:marRight w:val="0"/>
      <w:marTop w:val="0"/>
      <w:marBottom w:val="0"/>
      <w:divBdr>
        <w:top w:val="none" w:sz="0" w:space="0" w:color="auto"/>
        <w:left w:val="none" w:sz="0" w:space="0" w:color="auto"/>
        <w:bottom w:val="none" w:sz="0" w:space="0" w:color="auto"/>
        <w:right w:val="none" w:sz="0" w:space="0" w:color="auto"/>
      </w:divBdr>
    </w:div>
    <w:div w:id="1098872451">
      <w:bodyDiv w:val="1"/>
      <w:marLeft w:val="0"/>
      <w:marRight w:val="0"/>
      <w:marTop w:val="0"/>
      <w:marBottom w:val="0"/>
      <w:divBdr>
        <w:top w:val="none" w:sz="0" w:space="0" w:color="auto"/>
        <w:left w:val="none" w:sz="0" w:space="0" w:color="auto"/>
        <w:bottom w:val="none" w:sz="0" w:space="0" w:color="auto"/>
        <w:right w:val="none" w:sz="0" w:space="0" w:color="auto"/>
      </w:divBdr>
      <w:divsChild>
        <w:div w:id="2024815014">
          <w:marLeft w:val="0"/>
          <w:marRight w:val="0"/>
          <w:marTop w:val="375"/>
          <w:marBottom w:val="100"/>
          <w:divBdr>
            <w:top w:val="none" w:sz="0" w:space="0" w:color="auto"/>
            <w:left w:val="none" w:sz="0" w:space="0" w:color="auto"/>
            <w:bottom w:val="none" w:sz="0" w:space="0" w:color="auto"/>
            <w:right w:val="none" w:sz="0" w:space="0" w:color="auto"/>
          </w:divBdr>
          <w:divsChild>
            <w:div w:id="702512750">
              <w:marLeft w:val="0"/>
              <w:marRight w:val="0"/>
              <w:marTop w:val="0"/>
              <w:marBottom w:val="0"/>
              <w:divBdr>
                <w:top w:val="none" w:sz="0" w:space="0" w:color="auto"/>
                <w:left w:val="none" w:sz="0" w:space="0" w:color="auto"/>
                <w:bottom w:val="none" w:sz="0" w:space="0" w:color="auto"/>
                <w:right w:val="none" w:sz="0" w:space="0" w:color="auto"/>
              </w:divBdr>
              <w:divsChild>
                <w:div w:id="1991321447">
                  <w:marLeft w:val="0"/>
                  <w:marRight w:val="0"/>
                  <w:marTop w:val="0"/>
                  <w:marBottom w:val="0"/>
                  <w:divBdr>
                    <w:top w:val="none" w:sz="0" w:space="0" w:color="auto"/>
                    <w:left w:val="none" w:sz="0" w:space="0" w:color="auto"/>
                    <w:bottom w:val="none" w:sz="0" w:space="0" w:color="auto"/>
                    <w:right w:val="none" w:sz="0" w:space="0" w:color="auto"/>
                  </w:divBdr>
                  <w:divsChild>
                    <w:div w:id="1539470604">
                      <w:marLeft w:val="0"/>
                      <w:marRight w:val="0"/>
                      <w:marTop w:val="0"/>
                      <w:marBottom w:val="0"/>
                      <w:divBdr>
                        <w:top w:val="none" w:sz="0" w:space="0" w:color="auto"/>
                        <w:left w:val="none" w:sz="0" w:space="0" w:color="auto"/>
                        <w:bottom w:val="none" w:sz="0" w:space="0" w:color="auto"/>
                        <w:right w:val="none" w:sz="0" w:space="0" w:color="auto"/>
                      </w:divBdr>
                      <w:divsChild>
                        <w:div w:id="1625189249">
                          <w:marLeft w:val="0"/>
                          <w:marRight w:val="0"/>
                          <w:marTop w:val="100"/>
                          <w:marBottom w:val="150"/>
                          <w:divBdr>
                            <w:top w:val="single" w:sz="6" w:space="0" w:color="CCCCCC"/>
                            <w:left w:val="single" w:sz="6" w:space="0" w:color="CCCCCC"/>
                            <w:bottom w:val="single" w:sz="6" w:space="0" w:color="CCCCCC"/>
                            <w:right w:val="single" w:sz="6" w:space="0" w:color="CCCCCC"/>
                          </w:divBdr>
                          <w:divsChild>
                            <w:div w:id="198009952">
                              <w:marLeft w:val="0"/>
                              <w:marRight w:val="0"/>
                              <w:marTop w:val="0"/>
                              <w:marBottom w:val="0"/>
                              <w:divBdr>
                                <w:top w:val="none" w:sz="0" w:space="0" w:color="auto"/>
                                <w:left w:val="none" w:sz="0" w:space="0" w:color="auto"/>
                                <w:bottom w:val="none" w:sz="0" w:space="0" w:color="auto"/>
                                <w:right w:val="none" w:sz="0" w:space="0" w:color="auto"/>
                              </w:divBdr>
                              <w:divsChild>
                                <w:div w:id="85040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164704">
      <w:bodyDiv w:val="1"/>
      <w:marLeft w:val="0"/>
      <w:marRight w:val="0"/>
      <w:marTop w:val="0"/>
      <w:marBottom w:val="0"/>
      <w:divBdr>
        <w:top w:val="none" w:sz="0" w:space="0" w:color="auto"/>
        <w:left w:val="none" w:sz="0" w:space="0" w:color="auto"/>
        <w:bottom w:val="none" w:sz="0" w:space="0" w:color="auto"/>
        <w:right w:val="none" w:sz="0" w:space="0" w:color="auto"/>
      </w:divBdr>
    </w:div>
    <w:div w:id="1267150398">
      <w:bodyDiv w:val="1"/>
      <w:marLeft w:val="0"/>
      <w:marRight w:val="0"/>
      <w:marTop w:val="0"/>
      <w:marBottom w:val="0"/>
      <w:divBdr>
        <w:top w:val="none" w:sz="0" w:space="0" w:color="auto"/>
        <w:left w:val="none" w:sz="0" w:space="0" w:color="auto"/>
        <w:bottom w:val="none" w:sz="0" w:space="0" w:color="auto"/>
        <w:right w:val="none" w:sz="0" w:space="0" w:color="auto"/>
      </w:divBdr>
    </w:div>
    <w:div w:id="1307199064">
      <w:bodyDiv w:val="1"/>
      <w:marLeft w:val="0"/>
      <w:marRight w:val="0"/>
      <w:marTop w:val="0"/>
      <w:marBottom w:val="0"/>
      <w:divBdr>
        <w:top w:val="none" w:sz="0" w:space="0" w:color="auto"/>
        <w:left w:val="none" w:sz="0" w:space="0" w:color="auto"/>
        <w:bottom w:val="none" w:sz="0" w:space="0" w:color="auto"/>
        <w:right w:val="none" w:sz="0" w:space="0" w:color="auto"/>
      </w:divBdr>
    </w:div>
    <w:div w:id="1313750296">
      <w:bodyDiv w:val="1"/>
      <w:marLeft w:val="0"/>
      <w:marRight w:val="0"/>
      <w:marTop w:val="0"/>
      <w:marBottom w:val="0"/>
      <w:divBdr>
        <w:top w:val="none" w:sz="0" w:space="0" w:color="auto"/>
        <w:left w:val="none" w:sz="0" w:space="0" w:color="auto"/>
        <w:bottom w:val="none" w:sz="0" w:space="0" w:color="auto"/>
        <w:right w:val="none" w:sz="0" w:space="0" w:color="auto"/>
      </w:divBdr>
    </w:div>
    <w:div w:id="1553467549">
      <w:bodyDiv w:val="1"/>
      <w:marLeft w:val="0"/>
      <w:marRight w:val="0"/>
      <w:marTop w:val="0"/>
      <w:marBottom w:val="0"/>
      <w:divBdr>
        <w:top w:val="none" w:sz="0" w:space="0" w:color="auto"/>
        <w:left w:val="none" w:sz="0" w:space="0" w:color="auto"/>
        <w:bottom w:val="none" w:sz="0" w:space="0" w:color="auto"/>
        <w:right w:val="none" w:sz="0" w:space="0" w:color="auto"/>
      </w:divBdr>
    </w:div>
    <w:div w:id="1562402569">
      <w:bodyDiv w:val="1"/>
      <w:marLeft w:val="0"/>
      <w:marRight w:val="0"/>
      <w:marTop w:val="0"/>
      <w:marBottom w:val="0"/>
      <w:divBdr>
        <w:top w:val="none" w:sz="0" w:space="0" w:color="auto"/>
        <w:left w:val="none" w:sz="0" w:space="0" w:color="auto"/>
        <w:bottom w:val="none" w:sz="0" w:space="0" w:color="auto"/>
        <w:right w:val="none" w:sz="0" w:space="0" w:color="auto"/>
      </w:divBdr>
    </w:div>
    <w:div w:id="1615746251">
      <w:bodyDiv w:val="1"/>
      <w:marLeft w:val="0"/>
      <w:marRight w:val="0"/>
      <w:marTop w:val="0"/>
      <w:marBottom w:val="0"/>
      <w:divBdr>
        <w:top w:val="none" w:sz="0" w:space="0" w:color="auto"/>
        <w:left w:val="none" w:sz="0" w:space="0" w:color="auto"/>
        <w:bottom w:val="none" w:sz="0" w:space="0" w:color="auto"/>
        <w:right w:val="none" w:sz="0" w:space="0" w:color="auto"/>
      </w:divBdr>
    </w:div>
    <w:div w:id="1909487951">
      <w:bodyDiv w:val="1"/>
      <w:marLeft w:val="0"/>
      <w:marRight w:val="0"/>
      <w:marTop w:val="0"/>
      <w:marBottom w:val="0"/>
      <w:divBdr>
        <w:top w:val="none" w:sz="0" w:space="0" w:color="auto"/>
        <w:left w:val="none" w:sz="0" w:space="0" w:color="auto"/>
        <w:bottom w:val="none" w:sz="0" w:space="0" w:color="auto"/>
        <w:right w:val="none" w:sz="0" w:space="0" w:color="auto"/>
      </w:divBdr>
    </w:div>
    <w:div w:id="1984237203">
      <w:bodyDiv w:val="1"/>
      <w:marLeft w:val="0"/>
      <w:marRight w:val="0"/>
      <w:marTop w:val="0"/>
      <w:marBottom w:val="0"/>
      <w:divBdr>
        <w:top w:val="none" w:sz="0" w:space="0" w:color="auto"/>
        <w:left w:val="none" w:sz="0" w:space="0" w:color="auto"/>
        <w:bottom w:val="none" w:sz="0" w:space="0" w:color="auto"/>
        <w:right w:val="none" w:sz="0" w:space="0" w:color="auto"/>
      </w:divBdr>
    </w:div>
    <w:div w:id="2080978948">
      <w:bodyDiv w:val="1"/>
      <w:marLeft w:val="0"/>
      <w:marRight w:val="0"/>
      <w:marTop w:val="0"/>
      <w:marBottom w:val="0"/>
      <w:divBdr>
        <w:top w:val="none" w:sz="0" w:space="0" w:color="auto"/>
        <w:left w:val="none" w:sz="0" w:space="0" w:color="auto"/>
        <w:bottom w:val="none" w:sz="0" w:space="0" w:color="auto"/>
        <w:right w:val="none" w:sz="0" w:space="0" w:color="auto"/>
      </w:divBdr>
    </w:div>
    <w:div w:id="21208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2</Pages>
  <Words>151</Words>
  <Characters>864</Characters>
  <Application>Microsoft Office Word</Application>
  <DocSecurity>0</DocSecurity>
  <Lines>7</Lines>
  <Paragraphs>2</Paragraphs>
  <ScaleCrop>false</ScaleCrop>
  <Company>Sky123.Org</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66</cp:revision>
  <dcterms:created xsi:type="dcterms:W3CDTF">2018-11-20T08:23:00Z</dcterms:created>
  <dcterms:modified xsi:type="dcterms:W3CDTF">2021-06-21T01:57:00Z</dcterms:modified>
</cp:coreProperties>
</file>